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0E7B38B1" w:rsidR="00A7774F" w:rsidRPr="003269EB" w:rsidRDefault="00A7774F" w:rsidP="00A7774F">
      <w:pPr>
        <w:pStyle w:val="Header"/>
        <w:tabs>
          <w:tab w:val="right" w:pos="9639"/>
        </w:tabs>
        <w:spacing w:line="276" w:lineRule="auto"/>
        <w:rPr>
          <w:bCs/>
          <w:noProof w:val="0"/>
          <w:sz w:val="24"/>
          <w:szCs w:val="24"/>
        </w:rPr>
      </w:pPr>
      <w:bookmarkStart w:id="0" w:name="_Hlk37418177"/>
      <w:r w:rsidRPr="003269EB">
        <w:rPr>
          <w:bCs/>
          <w:noProof w:val="0"/>
          <w:sz w:val="24"/>
          <w:szCs w:val="24"/>
        </w:rPr>
        <w:t>3GPP TSG RAN WG1 #10</w:t>
      </w:r>
      <w:r w:rsidR="00746358">
        <w:rPr>
          <w:bCs/>
          <w:noProof w:val="0"/>
          <w:sz w:val="24"/>
          <w:szCs w:val="24"/>
        </w:rPr>
        <w:t>6</w:t>
      </w:r>
      <w:r w:rsidR="00D045EA">
        <w:rPr>
          <w:bCs/>
          <w:noProof w:val="0"/>
          <w:sz w:val="24"/>
          <w:szCs w:val="24"/>
        </w:rPr>
        <w:t>-bis</w:t>
      </w:r>
      <w:r w:rsidR="00C521D8" w:rsidRPr="003269EB">
        <w:rPr>
          <w:bCs/>
          <w:noProof w:val="0"/>
          <w:sz w:val="24"/>
          <w:szCs w:val="24"/>
        </w:rPr>
        <w:t>-e</w:t>
      </w:r>
      <w:r w:rsidRPr="003269EB">
        <w:rPr>
          <w:bCs/>
          <w:noProof w:val="0"/>
          <w:sz w:val="24"/>
          <w:szCs w:val="24"/>
        </w:rPr>
        <w:tab/>
      </w:r>
      <w:r w:rsidR="001A12E6" w:rsidRPr="001A12E6">
        <w:rPr>
          <w:bCs/>
          <w:noProof w:val="0"/>
          <w:sz w:val="24"/>
          <w:szCs w:val="24"/>
        </w:rPr>
        <w:t>R1-2109891</w:t>
      </w:r>
    </w:p>
    <w:bookmarkEnd w:id="0"/>
    <w:p w14:paraId="26EA0F59" w14:textId="432A811B" w:rsidR="00746358" w:rsidRPr="00C94402" w:rsidRDefault="00746358" w:rsidP="00746358">
      <w:pPr>
        <w:pStyle w:val="Header"/>
        <w:spacing w:line="276" w:lineRule="auto"/>
        <w:rPr>
          <w:bCs/>
          <w:noProof w:val="0"/>
          <w:sz w:val="24"/>
          <w:szCs w:val="24"/>
        </w:rPr>
      </w:pPr>
      <w:r w:rsidRPr="00C94402">
        <w:rPr>
          <w:bCs/>
          <w:noProof w:val="0"/>
          <w:sz w:val="24"/>
          <w:szCs w:val="24"/>
        </w:rPr>
        <w:t xml:space="preserve">e-Meeting, </w:t>
      </w:r>
      <w:r w:rsidR="00D045EA">
        <w:rPr>
          <w:bCs/>
          <w:noProof w:val="0"/>
          <w:sz w:val="24"/>
          <w:szCs w:val="24"/>
        </w:rPr>
        <w:t>October</w:t>
      </w:r>
      <w:r w:rsidRPr="00C94402">
        <w:rPr>
          <w:bCs/>
          <w:noProof w:val="0"/>
          <w:sz w:val="24"/>
          <w:szCs w:val="24"/>
        </w:rPr>
        <w:t xml:space="preserve"> </w:t>
      </w:r>
      <w:r>
        <w:rPr>
          <w:bCs/>
          <w:noProof w:val="0"/>
          <w:sz w:val="24"/>
          <w:szCs w:val="24"/>
        </w:rPr>
        <w:t>1</w:t>
      </w:r>
      <w:r w:rsidR="00D045EA">
        <w:rPr>
          <w:bCs/>
          <w:noProof w:val="0"/>
          <w:sz w:val="24"/>
          <w:szCs w:val="24"/>
        </w:rPr>
        <w:t>1</w:t>
      </w:r>
      <w:r w:rsidRPr="00C94402">
        <w:rPr>
          <w:bCs/>
          <w:noProof w:val="0"/>
          <w:sz w:val="24"/>
          <w:szCs w:val="24"/>
          <w:vertAlign w:val="superscript"/>
        </w:rPr>
        <w:t>th</w:t>
      </w:r>
      <w:r w:rsidRPr="00C94402">
        <w:rPr>
          <w:bCs/>
          <w:noProof w:val="0"/>
          <w:sz w:val="24"/>
          <w:szCs w:val="24"/>
        </w:rPr>
        <w:t xml:space="preserve"> – </w:t>
      </w:r>
      <w:r w:rsidR="00D045EA">
        <w:rPr>
          <w:bCs/>
          <w:noProof w:val="0"/>
          <w:sz w:val="24"/>
          <w:szCs w:val="24"/>
        </w:rPr>
        <w:t>October</w:t>
      </w:r>
      <w:r>
        <w:rPr>
          <w:bCs/>
          <w:noProof w:val="0"/>
          <w:sz w:val="24"/>
          <w:szCs w:val="24"/>
        </w:rPr>
        <w:t xml:space="preserve"> </w:t>
      </w:r>
      <w:r w:rsidR="00D045EA">
        <w:rPr>
          <w:bCs/>
          <w:noProof w:val="0"/>
          <w:sz w:val="24"/>
          <w:szCs w:val="24"/>
        </w:rPr>
        <w:t>19</w:t>
      </w:r>
      <w:r w:rsidRPr="00C94402">
        <w:rPr>
          <w:bCs/>
          <w:noProof w:val="0"/>
          <w:sz w:val="24"/>
          <w:szCs w:val="24"/>
          <w:vertAlign w:val="superscript"/>
        </w:rPr>
        <w:t>th</w:t>
      </w:r>
      <w:r w:rsidRPr="00C94402">
        <w:rPr>
          <w:bCs/>
          <w:noProof w:val="0"/>
          <w:sz w:val="24"/>
          <w:szCs w:val="24"/>
        </w:rPr>
        <w:t>, 202</w:t>
      </w:r>
      <w:r>
        <w:rPr>
          <w:bCs/>
          <w:noProof w:val="0"/>
          <w:sz w:val="24"/>
          <w:szCs w:val="24"/>
        </w:rPr>
        <w:t>1</w:t>
      </w:r>
    </w:p>
    <w:p w14:paraId="2CFE1919" w14:textId="77777777" w:rsidR="00850D96" w:rsidRPr="003269EB" w:rsidRDefault="00850D96" w:rsidP="00CA26CE">
      <w:pPr>
        <w:pStyle w:val="Header"/>
        <w:rPr>
          <w:bCs/>
          <w:noProof w:val="0"/>
          <w:sz w:val="24"/>
          <w:lang w:eastAsia="ja-JP"/>
        </w:rPr>
      </w:pPr>
    </w:p>
    <w:p w14:paraId="30E02941" w14:textId="49F08618"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w:t>
      </w:r>
      <w:r w:rsidR="00DC3FA5">
        <w:rPr>
          <w:rFonts w:cs="Arial"/>
          <w:b/>
          <w:bCs/>
          <w:sz w:val="24"/>
          <w:szCs w:val="24"/>
          <w:lang w:val="en-US"/>
        </w:rPr>
        <w:t>4</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02CB92F0"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023AD6" w:rsidRPr="00023AD6">
        <w:rPr>
          <w:rFonts w:ascii="Arial" w:hAnsi="Arial" w:cs="Arial"/>
          <w:b/>
          <w:bCs/>
          <w:sz w:val="24"/>
          <w:lang w:val="en-US"/>
        </w:rPr>
        <w:t>On the support of DMRS bundling for the scenario of other UL transmission in-between PUSCH/PUCCH repetitions</w:t>
      </w:r>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38937D3" w14:textId="74B40B1E" w:rsidR="002B30BC" w:rsidRDefault="00D518DB" w:rsidP="001B67A4">
      <w:pPr>
        <w:spacing w:after="120" w:line="276" w:lineRule="auto"/>
        <w:jc w:val="both"/>
        <w:rPr>
          <w:szCs w:val="22"/>
          <w:lang w:val="en-US"/>
        </w:rPr>
      </w:pPr>
      <w:bookmarkStart w:id="3" w:name="_Hlk510705081"/>
      <w:r>
        <w:rPr>
          <w:szCs w:val="22"/>
          <w:lang w:val="en-US"/>
        </w:rPr>
        <w:t xml:space="preserve">In RAN#90-e, </w:t>
      </w:r>
      <w:r w:rsidRPr="003269EB">
        <w:rPr>
          <w:szCs w:val="22"/>
          <w:lang w:val="en-US"/>
        </w:rPr>
        <w:t>the work item description (WID) for Rel-17 coverage enhancement</w:t>
      </w:r>
      <w:r>
        <w:rPr>
          <w:szCs w:val="22"/>
          <w:lang w:val="en-US"/>
        </w:rPr>
        <w:t xml:space="preserve"> was approved</w:t>
      </w:r>
      <w:r w:rsidR="00D20B06">
        <w:rPr>
          <w:szCs w:val="22"/>
          <w:lang w:val="en-US"/>
        </w:rPr>
        <w:t>.</w:t>
      </w:r>
      <w:r>
        <w:rPr>
          <w:szCs w:val="22"/>
          <w:lang w:val="en-US"/>
        </w:rPr>
        <w:t xml:space="preserve"> </w:t>
      </w:r>
      <w:r w:rsidR="00D20B06">
        <w:rPr>
          <w:szCs w:val="22"/>
          <w:lang w:val="en-US"/>
        </w:rPr>
        <w:t>The</w:t>
      </w:r>
      <w:r>
        <w:rPr>
          <w:szCs w:val="22"/>
          <w:lang w:val="en-US"/>
        </w:rPr>
        <w:t xml:space="preserve"> following can be noted</w:t>
      </w:r>
      <w:r w:rsidR="00D20B06">
        <w:rPr>
          <w:szCs w:val="22"/>
          <w:lang w:val="en-US"/>
        </w:rPr>
        <w:t xml:space="preserve"> from the WID</w:t>
      </w:r>
      <w:r>
        <w:rPr>
          <w:szCs w:val="22"/>
          <w:lang w:val="en-US"/>
        </w:rPr>
        <w:t xml:space="preserve"> </w:t>
      </w:r>
      <w:r>
        <w:rPr>
          <w:szCs w:val="22"/>
          <w:lang w:val="en-US"/>
        </w:rPr>
        <w:fldChar w:fldCharType="begin"/>
      </w:r>
      <w:r>
        <w:rPr>
          <w:szCs w:val="22"/>
          <w:lang w:val="en-US"/>
        </w:rPr>
        <w:instrText xml:space="preserve"> REF _Ref60930118 \n \h </w:instrText>
      </w:r>
      <w:r>
        <w:rPr>
          <w:szCs w:val="22"/>
          <w:lang w:val="en-US"/>
        </w:rPr>
      </w:r>
      <w:r>
        <w:rPr>
          <w:szCs w:val="22"/>
          <w:lang w:val="en-US"/>
        </w:rPr>
        <w:fldChar w:fldCharType="separate"/>
      </w:r>
      <w:r w:rsidR="005B792C">
        <w:rPr>
          <w:szCs w:val="22"/>
          <w:lang w:val="en-US"/>
        </w:rPr>
        <w:t>[1]</w:t>
      </w:r>
      <w:r>
        <w:rPr>
          <w:szCs w:val="22"/>
          <w:lang w:val="en-US"/>
        </w:rPr>
        <w:fldChar w:fldCharType="end"/>
      </w:r>
      <w:r>
        <w:rPr>
          <w:szCs w:val="22"/>
          <w:lang w:val="en-US"/>
        </w:rPr>
        <w:t>:</w:t>
      </w:r>
    </w:p>
    <w:p w14:paraId="1A44FFD3" w14:textId="07E47B7E" w:rsidR="00C27937" w:rsidRPr="00C27937" w:rsidRDefault="00C27937" w:rsidP="00C27937">
      <w:pPr>
        <w:numPr>
          <w:ilvl w:val="0"/>
          <w:numId w:val="5"/>
        </w:numPr>
        <w:overflowPunct/>
        <w:autoSpaceDE/>
        <w:autoSpaceDN/>
        <w:adjustRightInd/>
        <w:spacing w:before="120" w:after="120" w:line="276" w:lineRule="auto"/>
        <w:ind w:hanging="357"/>
        <w:jc w:val="both"/>
        <w:textAlignment w:val="auto"/>
        <w:rPr>
          <w:i/>
          <w:iCs/>
          <w:lang w:val="en-US" w:eastAsia="zh-CN"/>
        </w:rPr>
      </w:pPr>
      <w:r w:rsidRPr="00C27937">
        <w:rPr>
          <w:i/>
          <w:iCs/>
          <w:lang w:val="en-US" w:eastAsia="zh-CN"/>
        </w:rPr>
        <w:t>“Specification of PUSCH enhancements [RAN1, RAN4]</w:t>
      </w:r>
    </w:p>
    <w:p w14:paraId="6EE6C694" w14:textId="64E07365" w:rsidR="00C27937" w:rsidRPr="00C27937" w:rsidRDefault="00C27937" w:rsidP="00C27937">
      <w:pPr>
        <w:numPr>
          <w:ilvl w:val="1"/>
          <w:numId w:val="5"/>
        </w:numPr>
        <w:overflowPunct/>
        <w:autoSpaceDE/>
        <w:autoSpaceDN/>
        <w:adjustRightInd/>
        <w:spacing w:before="120" w:after="120" w:line="276" w:lineRule="auto"/>
        <w:ind w:hanging="357"/>
        <w:jc w:val="both"/>
        <w:textAlignment w:val="auto"/>
        <w:rPr>
          <w:i/>
          <w:iCs/>
          <w:lang w:eastAsia="zh-CN"/>
        </w:rPr>
      </w:pPr>
      <w:r w:rsidRPr="00C27937">
        <w:rPr>
          <w:i/>
          <w:iCs/>
        </w:rPr>
        <w:t xml:space="preserve">[…] </w:t>
      </w:r>
    </w:p>
    <w:p w14:paraId="265D2017" w14:textId="77777777" w:rsidR="00C27937" w:rsidRPr="00C27937" w:rsidRDefault="00C27937" w:rsidP="00C27937">
      <w:pPr>
        <w:numPr>
          <w:ilvl w:val="1"/>
          <w:numId w:val="5"/>
        </w:numPr>
        <w:overflowPunct/>
        <w:autoSpaceDE/>
        <w:autoSpaceDN/>
        <w:adjustRightInd/>
        <w:spacing w:before="120" w:after="120" w:line="276" w:lineRule="auto"/>
        <w:ind w:hanging="357"/>
        <w:jc w:val="both"/>
        <w:textAlignment w:val="auto"/>
        <w:rPr>
          <w:i/>
          <w:iCs/>
        </w:rPr>
      </w:pPr>
      <w:r w:rsidRPr="00C27937">
        <w:rPr>
          <w:i/>
          <w:iCs/>
        </w:rPr>
        <w:t>Specify mechanism(s) to enable joint channel estimation [RAN1, RAN4]</w:t>
      </w:r>
    </w:p>
    <w:p w14:paraId="5DA4E3CD" w14:textId="77777777" w:rsidR="00C27937" w:rsidRPr="00C27937" w:rsidRDefault="00C27937" w:rsidP="00C27937">
      <w:pPr>
        <w:numPr>
          <w:ilvl w:val="2"/>
          <w:numId w:val="5"/>
        </w:numPr>
        <w:overflowPunct/>
        <w:autoSpaceDE/>
        <w:autoSpaceDN/>
        <w:adjustRightInd/>
        <w:spacing w:before="120" w:after="120" w:line="276" w:lineRule="auto"/>
        <w:jc w:val="both"/>
        <w:textAlignment w:val="auto"/>
        <w:rPr>
          <w:i/>
          <w:iCs/>
        </w:rPr>
      </w:pPr>
      <w:r w:rsidRPr="00C27937">
        <w:rPr>
          <w:i/>
          <w:iCs/>
        </w:rPr>
        <w:t xml:space="preserve">Mechanism(s) to enable joint channel estimation over multiple PUSCH transmissions, based on the conditions to keep power consistency and phase continuity to be investigated and specified if </w:t>
      </w:r>
      <w:proofErr w:type="gramStart"/>
      <w:r w:rsidRPr="00C27937">
        <w:rPr>
          <w:i/>
          <w:iCs/>
        </w:rPr>
        <w:t>necessary</w:t>
      </w:r>
      <w:proofErr w:type="gramEnd"/>
      <w:r w:rsidRPr="00C27937">
        <w:rPr>
          <w:i/>
          <w:iCs/>
        </w:rPr>
        <w:t xml:space="preserve"> by RAN4 [RAN1, RAN4]</w:t>
      </w:r>
    </w:p>
    <w:p w14:paraId="19C41A53" w14:textId="77777777" w:rsidR="00C27937" w:rsidRPr="00C27937" w:rsidRDefault="00C27937" w:rsidP="00C27937">
      <w:pPr>
        <w:numPr>
          <w:ilvl w:val="3"/>
          <w:numId w:val="5"/>
        </w:numPr>
        <w:suppressAutoHyphens/>
        <w:autoSpaceDE/>
        <w:autoSpaceDN/>
        <w:adjustRightInd/>
        <w:spacing w:before="120" w:after="120" w:line="276" w:lineRule="auto"/>
        <w:jc w:val="both"/>
        <w:textAlignment w:val="auto"/>
        <w:rPr>
          <w:i/>
          <w:iCs/>
        </w:rPr>
      </w:pPr>
      <w:r w:rsidRPr="00C27937">
        <w:rPr>
          <w:i/>
          <w:iCs/>
        </w:rPr>
        <w:t>Potential optimization of DMRS location/granularity in time domain is not precluded</w:t>
      </w:r>
    </w:p>
    <w:p w14:paraId="13329661" w14:textId="77777777" w:rsidR="00C27937" w:rsidRPr="00C27937" w:rsidRDefault="00C27937" w:rsidP="00C27937">
      <w:pPr>
        <w:numPr>
          <w:ilvl w:val="2"/>
          <w:numId w:val="5"/>
        </w:numPr>
        <w:overflowPunct/>
        <w:autoSpaceDE/>
        <w:autoSpaceDN/>
        <w:adjustRightInd/>
        <w:spacing w:before="120" w:after="120" w:line="276" w:lineRule="auto"/>
        <w:jc w:val="both"/>
        <w:textAlignment w:val="auto"/>
        <w:rPr>
          <w:i/>
          <w:iCs/>
          <w:color w:val="FF0000"/>
        </w:rPr>
      </w:pPr>
      <w:r w:rsidRPr="00C27937">
        <w:rPr>
          <w:i/>
          <w:iCs/>
        </w:rPr>
        <w:t>Inter-slot frequency hopping with inter-slot bundling to enable joint channel estimation [RAN1]</w:t>
      </w:r>
    </w:p>
    <w:p w14:paraId="63E5BDBA" w14:textId="77777777" w:rsidR="00D20B06" w:rsidRPr="00C27937" w:rsidRDefault="00D20B06" w:rsidP="00D20B06">
      <w:pPr>
        <w:numPr>
          <w:ilvl w:val="0"/>
          <w:numId w:val="5"/>
        </w:numPr>
        <w:overflowPunct/>
        <w:autoSpaceDE/>
        <w:autoSpaceDN/>
        <w:adjustRightInd/>
        <w:spacing w:before="120" w:after="120" w:line="276" w:lineRule="auto"/>
        <w:ind w:hanging="357"/>
        <w:jc w:val="both"/>
        <w:textAlignment w:val="auto"/>
        <w:rPr>
          <w:i/>
          <w:iCs/>
          <w:lang w:val="en-US" w:eastAsia="zh-CN"/>
        </w:rPr>
      </w:pPr>
      <w:r w:rsidRPr="00C27937">
        <w:rPr>
          <w:rFonts w:hint="eastAsia"/>
          <w:i/>
          <w:iCs/>
          <w:lang w:val="en-US" w:eastAsia="zh-CN"/>
        </w:rPr>
        <w:t>S</w:t>
      </w:r>
      <w:r w:rsidRPr="00C27937">
        <w:rPr>
          <w:i/>
          <w:iCs/>
          <w:lang w:val="en-US" w:eastAsia="zh-CN"/>
        </w:rPr>
        <w:t>pecification of PUCCH enhancements [RAN1, RAN4]</w:t>
      </w:r>
    </w:p>
    <w:p w14:paraId="7FAC6926" w14:textId="705E0423" w:rsidR="00D20B06" w:rsidRPr="00C27937" w:rsidRDefault="00D20B06" w:rsidP="00D20B06">
      <w:pPr>
        <w:numPr>
          <w:ilvl w:val="1"/>
          <w:numId w:val="5"/>
        </w:numPr>
        <w:overflowPunct/>
        <w:autoSpaceDE/>
        <w:autoSpaceDN/>
        <w:adjustRightInd/>
        <w:spacing w:before="120" w:after="120" w:line="276" w:lineRule="auto"/>
        <w:jc w:val="both"/>
        <w:textAlignment w:val="auto"/>
        <w:rPr>
          <w:i/>
          <w:iCs/>
          <w:lang w:val="en-US" w:eastAsia="zh-CN"/>
        </w:rPr>
      </w:pPr>
      <w:r w:rsidRPr="00C27937">
        <w:rPr>
          <w:i/>
          <w:iCs/>
        </w:rPr>
        <w:t>[</w:t>
      </w:r>
      <w:r w:rsidR="00C27937" w:rsidRPr="00C27937">
        <w:rPr>
          <w:i/>
          <w:iCs/>
        </w:rPr>
        <w:t>…</w:t>
      </w:r>
      <w:r w:rsidRPr="00C27937">
        <w:rPr>
          <w:i/>
          <w:iCs/>
        </w:rPr>
        <w:t>]</w:t>
      </w:r>
    </w:p>
    <w:p w14:paraId="5AF134DF" w14:textId="5787068F" w:rsidR="00C27937" w:rsidRPr="00C27937" w:rsidRDefault="00D20B06" w:rsidP="00C27937">
      <w:pPr>
        <w:numPr>
          <w:ilvl w:val="1"/>
          <w:numId w:val="5"/>
        </w:numPr>
        <w:overflowPunct/>
        <w:autoSpaceDE/>
        <w:autoSpaceDN/>
        <w:adjustRightInd/>
        <w:spacing w:before="120" w:after="120" w:line="276" w:lineRule="auto"/>
        <w:jc w:val="both"/>
        <w:textAlignment w:val="auto"/>
        <w:rPr>
          <w:i/>
          <w:iCs/>
          <w:lang w:val="en-US" w:eastAsia="zh-CN"/>
        </w:rPr>
      </w:pPr>
      <w:r w:rsidRPr="00C27937">
        <w:rPr>
          <w:i/>
          <w:iCs/>
        </w:rPr>
        <w:t>Specify mechanism to support DMRS bundling across PUCCH repetitions [RAN1, RAN4]</w:t>
      </w:r>
      <w:r w:rsidR="00C27937" w:rsidRPr="00C27937">
        <w:rPr>
          <w:i/>
          <w:iCs/>
        </w:rPr>
        <w:t>”</w:t>
      </w:r>
      <w:r w:rsidR="00C27937">
        <w:rPr>
          <w:i/>
          <w:iCs/>
        </w:rPr>
        <w:t>.</w:t>
      </w:r>
    </w:p>
    <w:p w14:paraId="182FB316" w14:textId="61B9E6A2" w:rsidR="001B67A4" w:rsidRPr="003269EB" w:rsidRDefault="00023AD6" w:rsidP="00087AAE">
      <w:pPr>
        <w:spacing w:after="120" w:line="276" w:lineRule="auto"/>
        <w:jc w:val="both"/>
        <w:rPr>
          <w:szCs w:val="22"/>
          <w:lang w:val="en-US"/>
        </w:rPr>
      </w:pPr>
      <w:r>
        <w:rPr>
          <w:szCs w:val="22"/>
          <w:lang w:val="en-US"/>
        </w:rPr>
        <w:t>For specifying DMRS bundling for PUSCH and PUCCH repetitions as mentioned in the above WID, several LS</w:t>
      </w:r>
      <w:r w:rsidR="00F50CB2">
        <w:rPr>
          <w:szCs w:val="22"/>
          <w:lang w:val="en-US"/>
        </w:rPr>
        <w:t>s</w:t>
      </w:r>
      <w:r>
        <w:rPr>
          <w:szCs w:val="22"/>
          <w:lang w:val="en-US"/>
        </w:rPr>
        <w:t xml:space="preserve"> have been </w:t>
      </w:r>
      <w:r w:rsidR="00F50CB2">
        <w:rPr>
          <w:szCs w:val="22"/>
          <w:lang w:val="en-US"/>
        </w:rPr>
        <w:t>exchanged between RAN1 and RAN4</w:t>
      </w:r>
      <w:r w:rsidR="002B30BC">
        <w:rPr>
          <w:szCs w:val="22"/>
          <w:lang w:val="en-US"/>
        </w:rPr>
        <w:t>.</w:t>
      </w:r>
      <w:r w:rsidR="00E60878">
        <w:rPr>
          <w:szCs w:val="22"/>
          <w:lang w:val="en-US"/>
        </w:rPr>
        <w:t xml:space="preserve"> In this document, we </w:t>
      </w:r>
      <w:r w:rsidR="00F50CB2">
        <w:rPr>
          <w:szCs w:val="22"/>
          <w:lang w:val="en-US"/>
        </w:rPr>
        <w:t>analyze question from the recent reply LS from RAN4</w:t>
      </w:r>
      <w:r w:rsidR="005B792C">
        <w:rPr>
          <w:szCs w:val="22"/>
          <w:lang w:val="en-US"/>
        </w:rPr>
        <w:t xml:space="preserve"> </w:t>
      </w:r>
      <w:r w:rsidR="005B792C">
        <w:rPr>
          <w:szCs w:val="22"/>
          <w:lang w:val="en-US"/>
        </w:rPr>
        <w:fldChar w:fldCharType="begin"/>
      </w:r>
      <w:r w:rsidR="005B792C">
        <w:rPr>
          <w:szCs w:val="22"/>
          <w:lang w:val="en-US"/>
        </w:rPr>
        <w:instrText xml:space="preserve"> REF _Ref83933837 \n \h </w:instrText>
      </w:r>
      <w:r w:rsidR="005B792C">
        <w:rPr>
          <w:szCs w:val="22"/>
          <w:lang w:val="en-US"/>
        </w:rPr>
      </w:r>
      <w:r w:rsidR="005B792C">
        <w:rPr>
          <w:szCs w:val="22"/>
          <w:lang w:val="en-US"/>
        </w:rPr>
        <w:fldChar w:fldCharType="separate"/>
      </w:r>
      <w:r w:rsidR="005B792C">
        <w:rPr>
          <w:szCs w:val="22"/>
          <w:lang w:val="en-US"/>
        </w:rPr>
        <w:t>[2]</w:t>
      </w:r>
      <w:r w:rsidR="005B792C">
        <w:rPr>
          <w:szCs w:val="22"/>
          <w:lang w:val="en-US"/>
        </w:rPr>
        <w:fldChar w:fldCharType="end"/>
      </w:r>
      <w:r w:rsidR="00F50CB2">
        <w:rPr>
          <w:szCs w:val="22"/>
          <w:lang w:val="en-US"/>
        </w:rPr>
        <w:t xml:space="preserve"> and propose the way-forward.</w:t>
      </w:r>
    </w:p>
    <w:p w14:paraId="0F9F2FD5" w14:textId="26206052" w:rsidR="00670EC7" w:rsidRPr="004000B5" w:rsidRDefault="007820D0" w:rsidP="004000B5">
      <w:pPr>
        <w:pStyle w:val="Heading1"/>
        <w:rPr>
          <w:lang w:val="en-US"/>
        </w:rPr>
      </w:pPr>
      <w:bookmarkStart w:id="4" w:name="_Toc67700557"/>
      <w:r w:rsidRPr="003269EB">
        <w:rPr>
          <w:lang w:val="en-US"/>
        </w:rPr>
        <w:t>Discussion</w:t>
      </w:r>
      <w:bookmarkEnd w:id="4"/>
    </w:p>
    <w:p w14:paraId="7D49DC35" w14:textId="4BC73CEF" w:rsidR="00087AAE" w:rsidRPr="003269EB" w:rsidRDefault="00D04156" w:rsidP="00087AAE">
      <w:pPr>
        <w:spacing w:line="276" w:lineRule="auto"/>
        <w:rPr>
          <w:lang w:val="en-US"/>
        </w:rPr>
      </w:pPr>
      <w:r>
        <w:rPr>
          <w:lang w:val="en-US"/>
        </w:rPr>
        <w:t>The following can be noted from the recent reply LS from RAN4</w:t>
      </w:r>
      <w:r w:rsidR="00A532F9">
        <w:rPr>
          <w:lang w:val="en-US"/>
        </w:rPr>
        <w:t xml:space="preserve"> </w:t>
      </w:r>
      <w:r w:rsidR="00A532F9">
        <w:rPr>
          <w:lang w:val="en-US"/>
        </w:rPr>
        <w:fldChar w:fldCharType="begin"/>
      </w:r>
      <w:r w:rsidR="00A532F9">
        <w:rPr>
          <w:lang w:val="en-US"/>
        </w:rPr>
        <w:instrText xml:space="preserve"> REF _Ref83933837 \n \h </w:instrText>
      </w:r>
      <w:r w:rsidR="00A532F9">
        <w:rPr>
          <w:lang w:val="en-US"/>
        </w:rPr>
      </w:r>
      <w:r w:rsidR="00A532F9">
        <w:rPr>
          <w:lang w:val="en-US"/>
        </w:rPr>
        <w:fldChar w:fldCharType="separate"/>
      </w:r>
      <w:r w:rsidR="005B792C">
        <w:rPr>
          <w:lang w:val="en-US"/>
        </w:rPr>
        <w:t>[2]</w:t>
      </w:r>
      <w:r w:rsidR="00A532F9">
        <w:rPr>
          <w:lang w:val="en-US"/>
        </w:rPr>
        <w:fldChar w:fldCharType="end"/>
      </w:r>
      <w:r w:rsidR="00087AAE" w:rsidRPr="003269EB">
        <w:rPr>
          <w:lang w:val="en-US"/>
        </w:rPr>
        <w:t>:</w:t>
      </w:r>
    </w:p>
    <w:tbl>
      <w:tblPr>
        <w:tblStyle w:val="TableGrid"/>
        <w:tblW w:w="0" w:type="auto"/>
        <w:tblLook w:val="04A0" w:firstRow="1" w:lastRow="0" w:firstColumn="1" w:lastColumn="0" w:noHBand="0" w:noVBand="1"/>
      </w:tblPr>
      <w:tblGrid>
        <w:gridCol w:w="9629"/>
      </w:tblGrid>
      <w:tr w:rsidR="00087AAE" w:rsidRPr="003269EB" w14:paraId="3FB216BF" w14:textId="77777777" w:rsidTr="00775FFB">
        <w:tc>
          <w:tcPr>
            <w:tcW w:w="9629" w:type="dxa"/>
          </w:tcPr>
          <w:p w14:paraId="13F2607E" w14:textId="77777777" w:rsidR="00A532F9" w:rsidRDefault="00A532F9" w:rsidP="00A532F9">
            <w:r>
              <w:rPr>
                <w:b/>
                <w:bCs/>
              </w:rPr>
              <w:t>RAN1 question:</w:t>
            </w:r>
            <w:r>
              <w:t xml:space="preserve"> For joint channel estimation, is there a maximum duration during which UE </w:t>
            </w:r>
            <w:proofErr w:type="gramStart"/>
            <w:r>
              <w:t>is able to</w:t>
            </w:r>
            <w:proofErr w:type="gramEnd"/>
            <w:r>
              <w:t xml:space="preserve"> maintain power consistency and phase continuity under certain tolerance level? If any, how long is it?</w:t>
            </w:r>
          </w:p>
          <w:p w14:paraId="546C8EB9" w14:textId="77777777" w:rsidR="00A532F9" w:rsidRDefault="00A532F9" w:rsidP="00A532F9">
            <w:pPr>
              <w:rPr>
                <w:lang w:val="en-US"/>
              </w:rPr>
            </w:pPr>
            <w:r>
              <w:rPr>
                <w:b/>
                <w:bCs/>
                <w:lang w:val="en-US"/>
              </w:rPr>
              <w:t>RAN4 answer:</w:t>
            </w:r>
            <w:r>
              <w:rPr>
                <w:lang w:val="en-US"/>
              </w:rPr>
              <w:t xml:space="preserve"> Yes, there is a maximum duration but RAN4 has not agreed how many slots it is. </w:t>
            </w:r>
          </w:p>
          <w:p w14:paraId="63AC3DF3" w14:textId="77777777" w:rsidR="00A532F9" w:rsidRDefault="00A532F9" w:rsidP="00A532F9">
            <w:pPr>
              <w:pStyle w:val="B1"/>
              <w:numPr>
                <w:ilvl w:val="0"/>
                <w:numId w:val="37"/>
              </w:numPr>
              <w:overflowPunct/>
              <w:autoSpaceDE/>
              <w:autoSpaceDN/>
              <w:adjustRightInd/>
              <w:textAlignment w:val="auto"/>
            </w:pPr>
            <w:r>
              <w:rPr>
                <w:b/>
                <w:bCs/>
              </w:rPr>
              <w:t>RAN1 question:</w:t>
            </w:r>
            <w:r>
              <w:t xml:space="preserve"> What factors determine the maximum duration? </w:t>
            </w:r>
          </w:p>
          <w:p w14:paraId="61D17EF3" w14:textId="77777777" w:rsidR="00A532F9" w:rsidRDefault="00A532F9" w:rsidP="00A532F9">
            <w:pPr>
              <w:pStyle w:val="B1"/>
              <w:numPr>
                <w:ilvl w:val="1"/>
                <w:numId w:val="37"/>
              </w:numPr>
              <w:overflowPunct/>
              <w:autoSpaceDE/>
              <w:autoSpaceDN/>
              <w:adjustRightInd/>
              <w:textAlignment w:val="auto"/>
            </w:pPr>
            <w:r>
              <w:rPr>
                <w:b/>
                <w:bCs/>
              </w:rPr>
              <w:t xml:space="preserve">RAN4 answer: </w:t>
            </w:r>
            <w:r>
              <w:t xml:space="preserve">RAN4 has agreed that TA adjustment should be avoided across the PUSCH/PUCCH transmissions (i.e., from start of first transmission until the end of last </w:t>
            </w:r>
            <w:r>
              <w:rPr>
                <w:lang w:eastAsia="zh-CN"/>
              </w:rPr>
              <w:t>transmission</w:t>
            </w:r>
            <w:r>
              <w:t xml:space="preserve">) for joint channel estimation. RAN4 is still investigating other factors </w:t>
            </w:r>
            <w:proofErr w:type="gramStart"/>
            <w:r>
              <w:t>impact  in</w:t>
            </w:r>
            <w:proofErr w:type="gramEnd"/>
            <w:r>
              <w:t xml:space="preserve"> more detail. </w:t>
            </w:r>
          </w:p>
          <w:p w14:paraId="3D000ACB" w14:textId="77777777" w:rsidR="00A532F9" w:rsidRDefault="00A532F9" w:rsidP="00A532F9">
            <w:pPr>
              <w:pStyle w:val="B1"/>
              <w:numPr>
                <w:ilvl w:val="0"/>
                <w:numId w:val="37"/>
              </w:numPr>
              <w:overflowPunct/>
              <w:autoSpaceDE/>
              <w:autoSpaceDN/>
              <w:adjustRightInd/>
              <w:textAlignment w:val="auto"/>
            </w:pPr>
            <w:r>
              <w:rPr>
                <w:b/>
                <w:bCs/>
              </w:rPr>
              <w:t>RAN1 question:</w:t>
            </w:r>
            <w:r>
              <w:t xml:space="preserve"> Whether the maximum duration should be the same for different cases for both PUSCH and PUCCH?</w:t>
            </w:r>
          </w:p>
          <w:p w14:paraId="45AAD168" w14:textId="77777777" w:rsidR="00A532F9" w:rsidRDefault="00A532F9" w:rsidP="00A532F9">
            <w:pPr>
              <w:pStyle w:val="B1"/>
              <w:numPr>
                <w:ilvl w:val="1"/>
                <w:numId w:val="37"/>
              </w:numPr>
              <w:overflowPunct/>
              <w:autoSpaceDE/>
              <w:autoSpaceDN/>
              <w:adjustRightInd/>
              <w:textAlignment w:val="auto"/>
            </w:pPr>
            <w:r>
              <w:rPr>
                <w:b/>
                <w:bCs/>
              </w:rPr>
              <w:lastRenderedPageBreak/>
              <w:t>RAN4 answer:</w:t>
            </w:r>
            <w:r>
              <w:t xml:space="preserve"> Yes</w:t>
            </w:r>
          </w:p>
          <w:p w14:paraId="45305D72" w14:textId="77777777" w:rsidR="00A532F9" w:rsidRDefault="00A532F9" w:rsidP="00A532F9">
            <w:pPr>
              <w:pStyle w:val="B1"/>
              <w:numPr>
                <w:ilvl w:val="0"/>
                <w:numId w:val="37"/>
              </w:numPr>
              <w:overflowPunct/>
              <w:autoSpaceDE/>
              <w:autoSpaceDN/>
              <w:adjustRightInd/>
              <w:textAlignment w:val="auto"/>
            </w:pPr>
            <w:r>
              <w:rPr>
                <w:b/>
                <w:bCs/>
              </w:rPr>
              <w:t>RAN1 question:</w:t>
            </w:r>
            <w:r>
              <w:t xml:space="preserve"> Whether the maximum duration is dependent on the modulation order of transmission, e.g., QPSK, 16QAM, 64QAM? </w:t>
            </w:r>
          </w:p>
          <w:p w14:paraId="6B7DB002" w14:textId="77777777" w:rsidR="00A532F9" w:rsidRDefault="00A532F9" w:rsidP="00A532F9">
            <w:pPr>
              <w:pStyle w:val="B1"/>
              <w:numPr>
                <w:ilvl w:val="1"/>
                <w:numId w:val="37"/>
              </w:numPr>
              <w:overflowPunct/>
              <w:autoSpaceDE/>
              <w:autoSpaceDN/>
              <w:adjustRightInd/>
              <w:textAlignment w:val="auto"/>
            </w:pPr>
            <w:r>
              <w:rPr>
                <w:b/>
                <w:bCs/>
              </w:rPr>
              <w:t>RAN4 answer:</w:t>
            </w:r>
            <w:r>
              <w:t xml:space="preserve"> </w:t>
            </w:r>
            <w:r>
              <w:rPr>
                <w:lang w:eastAsia="zh-CN"/>
              </w:rPr>
              <w:t xml:space="preserve">Considering the scenario of coverage extension, RAN4 recommends to only </w:t>
            </w:r>
            <w:r>
              <w:rPr>
                <w:bCs/>
              </w:rPr>
              <w:t>focus on modulation orders not higher than QPSK, i.e., focus on QPSK (PUCCH</w:t>
            </w:r>
            <w:r>
              <w:rPr>
                <w:bCs/>
                <w:lang w:eastAsia="zh-CN"/>
              </w:rPr>
              <w:t xml:space="preserve"> and </w:t>
            </w:r>
            <w:r>
              <w:rPr>
                <w:bCs/>
              </w:rPr>
              <w:t>PUSCH), Pi/2 BPSK (PUCCH</w:t>
            </w:r>
            <w:r>
              <w:rPr>
                <w:bCs/>
                <w:lang w:eastAsia="zh-CN"/>
              </w:rPr>
              <w:t xml:space="preserve"> and </w:t>
            </w:r>
            <w:r>
              <w:rPr>
                <w:bCs/>
              </w:rPr>
              <w:t>PUSCH), BPSK (PUCCH).</w:t>
            </w:r>
            <w:r>
              <w:rPr>
                <w:b/>
                <w:bCs/>
              </w:rPr>
              <w:t xml:space="preserve"> </w:t>
            </w:r>
            <w:r>
              <w:rPr>
                <w:lang w:eastAsia="zh-CN"/>
              </w:rPr>
              <w:t>RAN4 is still discussing whether</w:t>
            </w:r>
            <w:r>
              <w:t xml:space="preserve"> maximum duration depends on modulation order for the above modulation schemes.</w:t>
            </w:r>
          </w:p>
          <w:p w14:paraId="4FD63583" w14:textId="77777777" w:rsidR="00A532F9" w:rsidRDefault="00A532F9" w:rsidP="00A532F9">
            <w:pPr>
              <w:pStyle w:val="B1"/>
              <w:numPr>
                <w:ilvl w:val="0"/>
                <w:numId w:val="37"/>
              </w:numPr>
              <w:overflowPunct/>
              <w:autoSpaceDE/>
              <w:autoSpaceDN/>
              <w:adjustRightInd/>
              <w:textAlignment w:val="auto"/>
            </w:pPr>
            <w:r>
              <w:rPr>
                <w:b/>
                <w:bCs/>
              </w:rPr>
              <w:t>RAN1 question:</w:t>
            </w:r>
            <w:r>
              <w:t xml:space="preserve"> Whether the maximum duration is dependent on UL waveform (DFT-s-OFDM vs. OFDM)?</w:t>
            </w:r>
          </w:p>
          <w:p w14:paraId="67CFB4EF" w14:textId="77777777" w:rsidR="00A532F9" w:rsidRDefault="00A532F9" w:rsidP="00A532F9">
            <w:pPr>
              <w:pStyle w:val="B1"/>
              <w:numPr>
                <w:ilvl w:val="1"/>
                <w:numId w:val="37"/>
              </w:numPr>
              <w:overflowPunct/>
              <w:autoSpaceDE/>
              <w:autoSpaceDN/>
              <w:adjustRightInd/>
              <w:textAlignment w:val="auto"/>
            </w:pPr>
            <w:r>
              <w:rPr>
                <w:b/>
                <w:bCs/>
              </w:rPr>
              <w:t>RAN4 answer:</w:t>
            </w:r>
            <w:r>
              <w:t xml:space="preserve"> No</w:t>
            </w:r>
          </w:p>
          <w:p w14:paraId="265D2691" w14:textId="77777777" w:rsidR="00A532F9" w:rsidRDefault="00A532F9" w:rsidP="00A532F9">
            <w:pPr>
              <w:pStyle w:val="B1"/>
              <w:numPr>
                <w:ilvl w:val="0"/>
                <w:numId w:val="37"/>
              </w:numPr>
              <w:overflowPunct/>
              <w:autoSpaceDE/>
              <w:autoSpaceDN/>
              <w:adjustRightInd/>
              <w:textAlignment w:val="auto"/>
            </w:pPr>
            <w:r>
              <w:rPr>
                <w:b/>
                <w:bCs/>
              </w:rPr>
              <w:t>RAN1 question:</w:t>
            </w:r>
            <w:r>
              <w:t xml:space="preserve"> Whether the maximum duration is band specific? </w:t>
            </w:r>
          </w:p>
          <w:p w14:paraId="5E9D582C" w14:textId="77777777" w:rsidR="00A532F9" w:rsidRDefault="00A532F9" w:rsidP="00A532F9">
            <w:pPr>
              <w:pStyle w:val="B1"/>
              <w:numPr>
                <w:ilvl w:val="1"/>
                <w:numId w:val="37"/>
              </w:numPr>
              <w:overflowPunct/>
              <w:autoSpaceDE/>
              <w:autoSpaceDN/>
              <w:adjustRightInd/>
              <w:textAlignment w:val="auto"/>
            </w:pPr>
            <w:r>
              <w:rPr>
                <w:b/>
                <w:bCs/>
              </w:rPr>
              <w:t>RAN4 answer:</w:t>
            </w:r>
            <w:r>
              <w:t xml:space="preserve"> It may be FR dependent, </w:t>
            </w:r>
            <w:r>
              <w:rPr>
                <w:lang w:eastAsia="zh-CN"/>
              </w:rPr>
              <w:t>and RAN4 is still discussing whether</w:t>
            </w:r>
            <w:r>
              <w:t xml:space="preserve"> </w:t>
            </w:r>
            <w:r>
              <w:rPr>
                <w:lang w:eastAsia="zh-CN"/>
              </w:rPr>
              <w:t xml:space="preserve">it is </w:t>
            </w:r>
            <w:r>
              <w:t>band dependent as well.</w:t>
            </w:r>
          </w:p>
          <w:p w14:paraId="554C8579" w14:textId="77777777" w:rsidR="00A532F9" w:rsidRDefault="00A532F9" w:rsidP="00A532F9">
            <w:pPr>
              <w:pStyle w:val="B1"/>
              <w:numPr>
                <w:ilvl w:val="0"/>
                <w:numId w:val="37"/>
              </w:numPr>
              <w:overflowPunct/>
              <w:autoSpaceDE/>
              <w:autoSpaceDN/>
              <w:adjustRightInd/>
              <w:textAlignment w:val="auto"/>
            </w:pPr>
            <w:r>
              <w:rPr>
                <w:b/>
                <w:bCs/>
              </w:rPr>
              <w:t>RAN1 question:</w:t>
            </w:r>
            <w:r>
              <w:t xml:space="preserve"> Besides the factors listed above, whether or not the maximum duration is further dependent on UE capabilities (e.g., multiple possible values for a given set of </w:t>
            </w:r>
            <w:proofErr w:type="gramStart"/>
            <w:r>
              <w:t>factor</w:t>
            </w:r>
            <w:proofErr w:type="gramEnd"/>
            <w:r>
              <w:t>(s)), and if so, whether the UE should report such a duration</w:t>
            </w:r>
          </w:p>
          <w:p w14:paraId="73A9459A" w14:textId="77777777" w:rsidR="00A532F9" w:rsidRDefault="00A532F9" w:rsidP="00A532F9">
            <w:pPr>
              <w:pStyle w:val="B1"/>
              <w:numPr>
                <w:ilvl w:val="1"/>
                <w:numId w:val="37"/>
              </w:numPr>
              <w:overflowPunct/>
              <w:autoSpaceDE/>
              <w:autoSpaceDN/>
              <w:adjustRightInd/>
              <w:textAlignment w:val="auto"/>
            </w:pPr>
            <w:r>
              <w:rPr>
                <w:b/>
                <w:bCs/>
              </w:rPr>
              <w:t xml:space="preserve">RAN4 answer: </w:t>
            </w:r>
            <w:r>
              <w:rPr>
                <w:lang w:eastAsia="zh-CN"/>
              </w:rPr>
              <w:t xml:space="preserve">Still under discussion in RAN4. </w:t>
            </w:r>
          </w:p>
          <w:p w14:paraId="3FE00C32" w14:textId="77777777" w:rsidR="00A532F9" w:rsidRDefault="00A532F9" w:rsidP="00A532F9">
            <w:pPr>
              <w:keepLines/>
              <w:rPr>
                <w:i/>
                <w:iCs/>
                <w:color w:val="FF0000"/>
                <w:lang w:eastAsia="zh-CN"/>
              </w:rPr>
            </w:pPr>
          </w:p>
          <w:p w14:paraId="1140BFB2" w14:textId="77777777" w:rsidR="00A532F9" w:rsidRDefault="00A532F9" w:rsidP="00A532F9">
            <w:pPr>
              <w:keepLines/>
              <w:rPr>
                <w:lang w:eastAsia="zh-CN"/>
              </w:rPr>
            </w:pPr>
            <w:r>
              <w:rPr>
                <w:lang w:eastAsia="zh-CN"/>
              </w:rPr>
              <w:t>RAN4 has further agreed for the gap between PUSCH/PUCCH transmissions, that the 13-symbol is the maximum length for the gap for all SCS, and that the 14-symbol or 1ms will not be discussed in RAN4 anymore for un-scheduled gap in Rel-17.</w:t>
            </w:r>
          </w:p>
          <w:p w14:paraId="7C06C7DB" w14:textId="77777777" w:rsidR="00A532F9" w:rsidRDefault="00A532F9" w:rsidP="00A532F9">
            <w:pPr>
              <w:keepLines/>
              <w:rPr>
                <w:lang w:eastAsia="zh-CN"/>
              </w:rPr>
            </w:pPr>
            <w:r>
              <w:rPr>
                <w:lang w:eastAsia="zh-CN"/>
              </w:rPr>
              <w:t>RAN4 has agreed for the case of other signals/channels in the gap between repetitions, it is not considered for UE to transmit other channels in the gap with different settings.</w:t>
            </w:r>
          </w:p>
          <w:p w14:paraId="2B2E259B" w14:textId="77777777" w:rsidR="00A532F9" w:rsidRDefault="00A532F9" w:rsidP="00A532F9">
            <w:pPr>
              <w:keepLines/>
              <w:rPr>
                <w:lang w:eastAsia="zh-CN"/>
              </w:rPr>
            </w:pPr>
            <w:r>
              <w:rPr>
                <w:lang w:eastAsia="zh-CN"/>
              </w:rPr>
              <w:t>For the case of other UL signals/channels in the gap between repetitions with same settings, as communicated in R4-2105417, RAN4 has further refined the conditions when phase continuity can be met as follows:</w:t>
            </w:r>
          </w:p>
          <w:p w14:paraId="24656754" w14:textId="77777777" w:rsidR="00A532F9" w:rsidRDefault="00A532F9" w:rsidP="00A532F9">
            <w:pPr>
              <w:keepLines/>
              <w:numPr>
                <w:ilvl w:val="0"/>
                <w:numId w:val="38"/>
              </w:numPr>
              <w:rPr>
                <w:lang w:eastAsia="zh-CN"/>
              </w:rPr>
            </w:pPr>
            <w:r>
              <w:rPr>
                <w:lang w:eastAsia="zh-CN"/>
              </w:rPr>
              <w:t>Signals/channels with repetitions and other UL signals/channels in the gap have the same:</w:t>
            </w:r>
          </w:p>
          <w:p w14:paraId="6139C7F2" w14:textId="77777777" w:rsidR="00A532F9" w:rsidRDefault="00A532F9" w:rsidP="00A532F9">
            <w:pPr>
              <w:keepLines/>
              <w:numPr>
                <w:ilvl w:val="1"/>
                <w:numId w:val="38"/>
              </w:numPr>
              <w:rPr>
                <w:lang w:eastAsia="zh-CN"/>
              </w:rPr>
            </w:pPr>
            <w:r>
              <w:rPr>
                <w:lang w:eastAsia="zh-CN"/>
              </w:rPr>
              <w:t>PAPR and average power, e.g., PUSCH/PUCCH part of repetitions and SRS has same PAPR and average power.</w:t>
            </w:r>
          </w:p>
          <w:p w14:paraId="00B8853B" w14:textId="77777777" w:rsidR="00A532F9" w:rsidRDefault="00A532F9" w:rsidP="00A532F9">
            <w:pPr>
              <w:keepLines/>
              <w:numPr>
                <w:ilvl w:val="1"/>
                <w:numId w:val="38"/>
              </w:numPr>
              <w:rPr>
                <w:lang w:eastAsia="zh-CN"/>
              </w:rPr>
            </w:pPr>
            <w:r>
              <w:rPr>
                <w:lang w:eastAsia="zh-CN"/>
              </w:rPr>
              <w:t>Allocated number and locations of PRBs transmitted</w:t>
            </w:r>
          </w:p>
          <w:p w14:paraId="41DBD4A4" w14:textId="77777777" w:rsidR="00A532F9" w:rsidRDefault="00A532F9" w:rsidP="00A532F9">
            <w:pPr>
              <w:keepLines/>
              <w:numPr>
                <w:ilvl w:val="1"/>
                <w:numId w:val="38"/>
              </w:numPr>
              <w:rPr>
                <w:lang w:eastAsia="zh-CN"/>
              </w:rPr>
            </w:pPr>
            <w:r>
              <w:rPr>
                <w:lang w:eastAsia="zh-CN"/>
              </w:rPr>
              <w:t xml:space="preserve">Antenna port settings </w:t>
            </w:r>
          </w:p>
          <w:p w14:paraId="491181EC" w14:textId="7C49BA78" w:rsidR="00087AAE" w:rsidRPr="00A532F9" w:rsidRDefault="00A532F9" w:rsidP="00A532F9">
            <w:pPr>
              <w:keepLines/>
              <w:rPr>
                <w:lang w:eastAsia="zh-CN"/>
              </w:rPr>
            </w:pPr>
            <w:r>
              <w:rPr>
                <w:lang w:eastAsia="zh-CN"/>
              </w:rPr>
              <w:t xml:space="preserve">RAN4 has not agreed detailed requirement for phase continuity and plans to revisit the above agreement in the scenario of other UL signals/channels in the gap once the requirement is defined. Therefore, </w:t>
            </w:r>
            <w:r w:rsidRPr="00A532F9">
              <w:rPr>
                <w:highlight w:val="yellow"/>
                <w:lang w:eastAsia="zh-CN"/>
              </w:rPr>
              <w:t>RAN4 would like to ask RAN1 what are the consequences if phase continuity cannot be maintained in that scenario?</w:t>
            </w:r>
            <w:r>
              <w:rPr>
                <w:lang w:eastAsia="zh-CN"/>
              </w:rPr>
              <w:t xml:space="preserve"> </w:t>
            </w:r>
          </w:p>
        </w:tc>
      </w:tr>
    </w:tbl>
    <w:p w14:paraId="5A144F25" w14:textId="72FE3585" w:rsidR="00A532F9" w:rsidRDefault="00A532F9" w:rsidP="00B1591A">
      <w:pPr>
        <w:spacing w:before="240" w:after="120" w:line="276" w:lineRule="auto"/>
        <w:jc w:val="both"/>
        <w:rPr>
          <w:lang w:val="en-US"/>
        </w:rPr>
      </w:pPr>
      <w:r>
        <w:rPr>
          <w:lang w:val="en-US"/>
        </w:rPr>
        <w:lastRenderedPageBreak/>
        <w:t xml:space="preserve">In RAN1#106-bis-e meeting, RAN1 should discuss </w:t>
      </w:r>
      <w:r w:rsidR="00884313">
        <w:rPr>
          <w:lang w:val="en-US"/>
        </w:rPr>
        <w:t xml:space="preserve">an </w:t>
      </w:r>
      <w:r>
        <w:rPr>
          <w:lang w:val="en-US"/>
        </w:rPr>
        <w:t xml:space="preserve">answer </w:t>
      </w:r>
      <w:r w:rsidR="00884313">
        <w:rPr>
          <w:lang w:val="en-US"/>
        </w:rPr>
        <w:t>to</w:t>
      </w:r>
      <w:r>
        <w:rPr>
          <w:lang w:val="en-US"/>
        </w:rPr>
        <w:t xml:space="preserve"> the question highlighted above from RAN4 on the </w:t>
      </w:r>
      <w:r w:rsidR="00884313">
        <w:rPr>
          <w:lang w:val="en-US"/>
        </w:rPr>
        <w:t xml:space="preserve">observed </w:t>
      </w:r>
      <w:r>
        <w:rPr>
          <w:lang w:val="en-US"/>
        </w:rPr>
        <w:t xml:space="preserve">impact </w:t>
      </w:r>
      <w:r w:rsidR="00884313">
        <w:rPr>
          <w:lang w:val="en-US"/>
        </w:rPr>
        <w:t xml:space="preserve">on network operations </w:t>
      </w:r>
      <w:r>
        <w:rPr>
          <w:lang w:val="en-US"/>
        </w:rPr>
        <w:t xml:space="preserve">if the scenario of other UL transmission with the same settings in-between PUSCH/PUCCH repetitions is not supported. In principle, given </w:t>
      </w:r>
      <w:r w:rsidR="00B1591A">
        <w:rPr>
          <w:lang w:val="en-US"/>
        </w:rPr>
        <w:t>the huge efforts from both RAN1 and RAN4 so far on identifying the constraints for supporting this scenario, it is not only unfortunate but also unreasonable if this scenario is not supported unless there is an evident technical reason for not supporting it, aside from</w:t>
      </w:r>
      <w:r w:rsidR="009301CE">
        <w:rPr>
          <w:lang w:val="en-US"/>
        </w:rPr>
        <w:t xml:space="preserve"> concerns on the</w:t>
      </w:r>
      <w:r w:rsidR="00B1591A">
        <w:rPr>
          <w:lang w:val="en-US"/>
        </w:rPr>
        <w:t xml:space="preserve"> complication.</w:t>
      </w:r>
    </w:p>
    <w:p w14:paraId="6D4456BE" w14:textId="40842842" w:rsidR="009301CE" w:rsidRDefault="009301CE" w:rsidP="009301CE">
      <w:pPr>
        <w:pStyle w:val="Caption"/>
        <w:jc w:val="both"/>
        <w:rPr>
          <w:lang w:val="en-US"/>
        </w:rPr>
      </w:pPr>
      <w:bookmarkStart w:id="5" w:name="_Toc83935833"/>
      <w:r>
        <w:t xml:space="preserve">Observation </w:t>
      </w:r>
      <w:r>
        <w:fldChar w:fldCharType="begin"/>
      </w:r>
      <w:r>
        <w:instrText xml:space="preserve"> SEQ Observation \* ARABIC </w:instrText>
      </w:r>
      <w:r>
        <w:fldChar w:fldCharType="separate"/>
      </w:r>
      <w:r w:rsidR="005B792C">
        <w:rPr>
          <w:noProof/>
        </w:rPr>
        <w:t>1</w:t>
      </w:r>
      <w:r>
        <w:fldChar w:fldCharType="end"/>
      </w:r>
      <w:r>
        <w:t>. G</w:t>
      </w:r>
      <w:r w:rsidRPr="009301CE">
        <w:t>iven the huge efforts from both RAN1 and RAN4 so far</w:t>
      </w:r>
      <w:r>
        <w:t>,</w:t>
      </w:r>
      <w:r w:rsidRPr="009301CE">
        <w:t xml:space="preserve"> </w:t>
      </w:r>
      <w:r>
        <w:t>i</w:t>
      </w:r>
      <w:r w:rsidRPr="009301CE">
        <w:t xml:space="preserve">t is not only unfortunate but also unreasonable if </w:t>
      </w:r>
      <w:r>
        <w:t xml:space="preserve">DMRS bundling </w:t>
      </w:r>
      <w:r w:rsidRPr="009301CE">
        <w:t>is not supported</w:t>
      </w:r>
      <w:r>
        <w:t xml:space="preserve"> for the scenario of other UL transmission with the same settings in-between PUSCH/PUCCH repetitions,</w:t>
      </w:r>
      <w:r w:rsidRPr="009301CE">
        <w:t xml:space="preserve"> unless there is an evident technical reason for not supporting it, aside from concerns on the complication</w:t>
      </w:r>
      <w:r>
        <w:t>.</w:t>
      </w:r>
      <w:bookmarkEnd w:id="5"/>
    </w:p>
    <w:p w14:paraId="027E929D" w14:textId="1D58210F" w:rsidR="00B1591A" w:rsidRPr="003269EB" w:rsidRDefault="00B1591A" w:rsidP="00B1591A">
      <w:pPr>
        <w:spacing w:before="120" w:after="120" w:line="276" w:lineRule="auto"/>
        <w:jc w:val="both"/>
        <w:rPr>
          <w:lang w:val="en-US"/>
        </w:rPr>
      </w:pPr>
      <w:r>
        <w:rPr>
          <w:lang w:val="en-US"/>
        </w:rPr>
        <w:t>Switching the focus on the above question from RAN4, the consequence if phase continuity cannot be maintained in the scenario of other UL transmission with the same settings in-between PUSCH/PUCCH repetitions</w:t>
      </w:r>
      <w:r w:rsidR="00940A4E">
        <w:rPr>
          <w:lang w:val="en-US"/>
        </w:rPr>
        <w:t xml:space="preserve"> simply</w:t>
      </w:r>
      <w:r>
        <w:rPr>
          <w:lang w:val="en-US"/>
        </w:rPr>
        <w:t xml:space="preserve"> is that DMRS </w:t>
      </w:r>
      <w:r>
        <w:rPr>
          <w:lang w:val="en-US"/>
        </w:rPr>
        <w:lastRenderedPageBreak/>
        <w:t xml:space="preserve">bundling cannot be applied across the PUSCH/PUCCH repetitions when there is the UL transmission in-between. However, </w:t>
      </w:r>
      <w:r w:rsidR="009301CE">
        <w:rPr>
          <w:lang w:val="en-US"/>
        </w:rPr>
        <w:t>and similar to the discussion</w:t>
      </w:r>
      <w:r>
        <w:rPr>
          <w:lang w:val="en-US"/>
        </w:rPr>
        <w:t xml:space="preserve"> in our companion contribution</w:t>
      </w:r>
      <w:r w:rsidR="009301CE">
        <w:rPr>
          <w:lang w:val="en-US"/>
        </w:rPr>
        <w:t xml:space="preserve"> </w:t>
      </w:r>
      <w:r w:rsidR="009301CE">
        <w:rPr>
          <w:lang w:val="en-US"/>
        </w:rPr>
        <w:fldChar w:fldCharType="begin"/>
      </w:r>
      <w:r w:rsidR="009301CE">
        <w:rPr>
          <w:lang w:val="en-US"/>
        </w:rPr>
        <w:instrText xml:space="preserve"> REF _Ref83934856 \n \h </w:instrText>
      </w:r>
      <w:r w:rsidR="009301CE">
        <w:rPr>
          <w:lang w:val="en-US"/>
        </w:rPr>
      </w:r>
      <w:r w:rsidR="009301CE">
        <w:rPr>
          <w:lang w:val="en-US"/>
        </w:rPr>
        <w:fldChar w:fldCharType="separate"/>
      </w:r>
      <w:r w:rsidR="005B792C">
        <w:rPr>
          <w:lang w:val="en-US"/>
        </w:rPr>
        <w:t>[3]</w:t>
      </w:r>
      <w:r w:rsidR="009301CE">
        <w:rPr>
          <w:lang w:val="en-US"/>
        </w:rPr>
        <w:fldChar w:fldCharType="end"/>
      </w:r>
      <w:r w:rsidR="001C364A">
        <w:rPr>
          <w:lang w:val="en-US"/>
        </w:rPr>
        <w:t xml:space="preserve"> </w:t>
      </w:r>
      <w:r w:rsidR="009301CE">
        <w:rPr>
          <w:lang w:val="en-US"/>
        </w:rPr>
        <w:t>for the case of other UL transmission with different settings</w:t>
      </w:r>
      <w:r>
        <w:rPr>
          <w:lang w:val="en-US"/>
        </w:rPr>
        <w:t xml:space="preserve">, </w:t>
      </w:r>
      <w:r w:rsidR="009301CE">
        <w:rPr>
          <w:lang w:val="en-US"/>
        </w:rPr>
        <w:t>the scheduler should have full flexibility to schedule the other UL transmission with the same or different settings in-between PUSCH/PUCCH repetitions</w:t>
      </w:r>
      <w:r w:rsidR="00884313">
        <w:rPr>
          <w:lang w:val="en-US"/>
        </w:rPr>
        <w:t>,</w:t>
      </w:r>
      <w:r w:rsidR="009301CE">
        <w:rPr>
          <w:lang w:val="en-US"/>
        </w:rPr>
        <w:t xml:space="preserve"> even if DMRS bundling is enabled. In this case, other UL transmission with the same or different settings can be considered as </w:t>
      </w:r>
      <w:r w:rsidR="00940A4E">
        <w:rPr>
          <w:lang w:val="en-US"/>
        </w:rPr>
        <w:t>one of the</w:t>
      </w:r>
      <w:r w:rsidR="009301CE">
        <w:rPr>
          <w:lang w:val="en-US"/>
        </w:rPr>
        <w:t xml:space="preserve"> violating event</w:t>
      </w:r>
      <w:r w:rsidR="00940A4E">
        <w:rPr>
          <w:lang w:val="en-US"/>
        </w:rPr>
        <w:t>s</w:t>
      </w:r>
      <w:r w:rsidR="009301CE">
        <w:rPr>
          <w:lang w:val="en-US"/>
        </w:rPr>
        <w:t xml:space="preserve"> for the determination of actual TDWs as currently discussed in RAN1. </w:t>
      </w:r>
    </w:p>
    <w:p w14:paraId="003891BA" w14:textId="577D17D0" w:rsidR="00EB4689" w:rsidRDefault="00EB4689" w:rsidP="003975AE">
      <w:pPr>
        <w:pStyle w:val="Caption"/>
        <w:jc w:val="both"/>
        <w:rPr>
          <w:rFonts w:cs="Arial"/>
          <w:lang w:val="en-US"/>
        </w:rPr>
      </w:pPr>
      <w:bookmarkStart w:id="6" w:name="_Toc83935834"/>
      <w:r>
        <w:t xml:space="preserve">Proposal </w:t>
      </w:r>
      <w:r>
        <w:fldChar w:fldCharType="begin"/>
      </w:r>
      <w:r>
        <w:instrText xml:space="preserve"> SEQ Proposal \* ARABIC </w:instrText>
      </w:r>
      <w:r>
        <w:fldChar w:fldCharType="separate"/>
      </w:r>
      <w:r w:rsidR="005B792C">
        <w:rPr>
          <w:noProof/>
        </w:rPr>
        <w:t>1</w:t>
      </w:r>
      <w:r>
        <w:fldChar w:fldCharType="end"/>
      </w:r>
      <w:r>
        <w:t xml:space="preserve">. </w:t>
      </w:r>
      <w:r>
        <w:rPr>
          <w:rFonts w:cs="Arial"/>
          <w:lang w:val="en-US"/>
        </w:rPr>
        <w:t xml:space="preserve">RAN1 </w:t>
      </w:r>
      <w:r w:rsidR="009301CE">
        <w:rPr>
          <w:rFonts w:cs="Arial"/>
          <w:lang w:val="en-US"/>
        </w:rPr>
        <w:t xml:space="preserve">to consider the following answer to the question from RAN4 on the consequences if phase continuity cannot be maintained </w:t>
      </w:r>
      <w:r w:rsidR="007D2951">
        <w:rPr>
          <w:rFonts w:cs="Arial"/>
          <w:lang w:val="en-US"/>
        </w:rPr>
        <w:t>in the scenario of other UL transmission with the same setting in-between PUSCH/PUCCH repetitions:</w:t>
      </w:r>
      <w:bookmarkEnd w:id="6"/>
    </w:p>
    <w:p w14:paraId="178110DC" w14:textId="58F90C19" w:rsidR="007D2951" w:rsidRPr="007D2951" w:rsidRDefault="007D2951" w:rsidP="007D2951">
      <w:pPr>
        <w:pStyle w:val="ListParagraph"/>
        <w:numPr>
          <w:ilvl w:val="0"/>
          <w:numId w:val="38"/>
        </w:numPr>
        <w:jc w:val="both"/>
        <w:rPr>
          <w:b/>
          <w:bCs/>
          <w:lang w:val="en-US"/>
        </w:rPr>
      </w:pPr>
      <w:r w:rsidRPr="007D2951">
        <w:rPr>
          <w:b/>
          <w:bCs/>
          <w:sz w:val="20"/>
          <w:szCs w:val="20"/>
          <w:lang w:val="en-US"/>
        </w:rPr>
        <w:t>In case phase continuity cannot be maintained for the scenario of other UL transmission with the same settings in-between PUSCH/PUCCH repetitions, DMRS bundling can not be applied in the scenario. However, RAN1 expects that the scenario should be supported, unless there is an evident technical reason for not supporting it, aside from concerns on the complication.</w:t>
      </w:r>
    </w:p>
    <w:p w14:paraId="10445A01" w14:textId="7DCE7018" w:rsidR="00885580" w:rsidRPr="003269EB" w:rsidRDefault="007820D0" w:rsidP="004B30AE">
      <w:pPr>
        <w:pStyle w:val="Heading1"/>
        <w:spacing w:line="276" w:lineRule="auto"/>
        <w:rPr>
          <w:lang w:val="en-US"/>
        </w:rPr>
      </w:pPr>
      <w:bookmarkStart w:id="7" w:name="_Toc67700564"/>
      <w:bookmarkEnd w:id="3"/>
      <w:r w:rsidRPr="003269EB">
        <w:rPr>
          <w:lang w:val="en-US"/>
        </w:rPr>
        <w:t>Conclusion</w:t>
      </w:r>
      <w:bookmarkEnd w:id="7"/>
    </w:p>
    <w:p w14:paraId="5A803482" w14:textId="6DD84EDD" w:rsidR="00DC5D0D" w:rsidRDefault="000E2796" w:rsidP="00A62675">
      <w:pPr>
        <w:spacing w:before="120" w:after="120" w:line="276" w:lineRule="auto"/>
        <w:jc w:val="both"/>
        <w:rPr>
          <w:lang w:val="en-US"/>
        </w:rPr>
      </w:pPr>
      <w:r w:rsidRPr="003269EB">
        <w:rPr>
          <w:szCs w:val="22"/>
          <w:lang w:val="en-US" w:eastAsia="zh-CN"/>
        </w:rPr>
        <w:t xml:space="preserve">In this contribution, </w:t>
      </w:r>
      <w:r w:rsidR="005B792C">
        <w:rPr>
          <w:szCs w:val="22"/>
          <w:lang w:val="en-US" w:eastAsia="zh-CN"/>
        </w:rPr>
        <w:t>t</w:t>
      </w:r>
      <w:r w:rsidR="00DC5D0D">
        <w:rPr>
          <w:lang w:val="en-US"/>
        </w:rPr>
        <w:t>he following observations can be noted:</w:t>
      </w:r>
    </w:p>
    <w:p w14:paraId="63DAB387" w14:textId="77777777" w:rsidR="005B792C" w:rsidRDefault="00DC5D0D" w:rsidP="005B792C">
      <w:pPr>
        <w:pStyle w:val="TableofFigures"/>
        <w:tabs>
          <w:tab w:val="right" w:leader="dot" w:pos="9629"/>
        </w:tabs>
        <w:jc w:val="both"/>
        <w:rPr>
          <w:rFonts w:asciiTheme="minorHAnsi" w:eastAsiaTheme="minorEastAsia" w:hAnsiTheme="minorHAnsi" w:cstheme="minorBidi"/>
          <w:b w:val="0"/>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83935833" w:history="1">
        <w:r w:rsidR="005B792C" w:rsidRPr="00AE48FF">
          <w:rPr>
            <w:rStyle w:val="Hyperlink"/>
            <w:noProof/>
          </w:rPr>
          <w:t>Observation 1. Given the huge efforts from both RAN1 and RAN4 so far, it is not only unfortunate but also unreasonable if DMRS bundling is not supported for the scenario of other UL transmission with the same settings in-between PUSCH/PUCCH repetitions, unless there is an evident technical reason for not supporting it, aside from concerns on the complication.</w:t>
        </w:r>
      </w:hyperlink>
    </w:p>
    <w:p w14:paraId="6E2C9ED1" w14:textId="582639A1" w:rsidR="004D58F7" w:rsidRPr="003269EB" w:rsidRDefault="00DC5D0D" w:rsidP="005B792C">
      <w:pPr>
        <w:spacing w:before="120" w:after="120" w:line="276" w:lineRule="auto"/>
        <w:jc w:val="both"/>
        <w:rPr>
          <w:b/>
          <w:szCs w:val="24"/>
          <w:lang w:val="en-US" w:eastAsia="zh-CN"/>
        </w:rPr>
      </w:pPr>
      <w:r>
        <w:rPr>
          <w:lang w:val="en-US"/>
        </w:rPr>
        <w:fldChar w:fldCharType="end"/>
      </w:r>
      <w:r>
        <w:rPr>
          <w:lang w:val="en-US"/>
        </w:rPr>
        <w:t>In addition, t</w:t>
      </w:r>
      <w:r w:rsidR="000E2796" w:rsidRPr="003269EB">
        <w:rPr>
          <w:szCs w:val="24"/>
          <w:lang w:val="en-US" w:eastAsia="zh-CN"/>
        </w:rPr>
        <w:t>he following proposal ha</w:t>
      </w:r>
      <w:r w:rsidR="0091009C">
        <w:rPr>
          <w:szCs w:val="24"/>
          <w:lang w:val="en-US" w:eastAsia="zh-CN"/>
        </w:rPr>
        <w:t>s</w:t>
      </w:r>
      <w:r w:rsidR="000E2796" w:rsidRPr="003269EB">
        <w:rPr>
          <w:szCs w:val="24"/>
          <w:lang w:val="en-US" w:eastAsia="zh-CN"/>
        </w:rPr>
        <w:t xml:space="preserve"> been made:</w:t>
      </w:r>
    </w:p>
    <w:p w14:paraId="0E7C1890" w14:textId="77777777" w:rsidR="005B792C" w:rsidRDefault="003B37C7" w:rsidP="005B792C">
      <w:pPr>
        <w:pStyle w:val="TableofFigures"/>
        <w:tabs>
          <w:tab w:val="right" w:leader="dot" w:pos="9629"/>
        </w:tabs>
        <w:jc w:val="both"/>
        <w:rPr>
          <w:rFonts w:asciiTheme="minorHAnsi" w:eastAsiaTheme="minorEastAsia" w:hAnsiTheme="minorHAnsi" w:cstheme="minorBidi"/>
          <w:b w:val="0"/>
          <w:noProof/>
          <w:sz w:val="22"/>
          <w:szCs w:val="22"/>
          <w:lang w:val="en-US"/>
        </w:rPr>
      </w:pPr>
      <w:r w:rsidRPr="008876D1">
        <w:rPr>
          <w:i/>
          <w:iCs/>
          <w:szCs w:val="24"/>
          <w:lang w:val="en-US" w:eastAsia="zh-CN"/>
        </w:rPr>
        <w:fldChar w:fldCharType="begin"/>
      </w:r>
      <w:r w:rsidRPr="008876D1">
        <w:rPr>
          <w:i/>
          <w:iCs/>
          <w:szCs w:val="24"/>
          <w:lang w:val="en-US" w:eastAsia="zh-CN"/>
        </w:rPr>
        <w:instrText xml:space="preserve"> TOC \n \h \z \c "Proposal" </w:instrText>
      </w:r>
      <w:r w:rsidRPr="008876D1">
        <w:rPr>
          <w:i/>
          <w:iCs/>
          <w:szCs w:val="24"/>
          <w:lang w:val="en-US" w:eastAsia="zh-CN"/>
        </w:rPr>
        <w:fldChar w:fldCharType="separate"/>
      </w:r>
      <w:hyperlink w:anchor="_Toc83935834" w:history="1">
        <w:r w:rsidR="005B792C" w:rsidRPr="00525156">
          <w:rPr>
            <w:rStyle w:val="Hyperlink"/>
            <w:noProof/>
          </w:rPr>
          <w:t xml:space="preserve">Proposal 1. </w:t>
        </w:r>
        <w:r w:rsidR="005B792C" w:rsidRPr="00525156">
          <w:rPr>
            <w:rStyle w:val="Hyperlink"/>
            <w:rFonts w:cs="Arial"/>
            <w:noProof/>
            <w:lang w:val="en-US"/>
          </w:rPr>
          <w:t>RAN1 to consider the following answer to the question from RAN4 on the consequences if phase continuity cannot be maintained in the scenario of other UL transmission with the same setting in-between PUSCH/PUCCH repetitions:</w:t>
        </w:r>
      </w:hyperlink>
    </w:p>
    <w:p w14:paraId="60A950EC" w14:textId="6551F824" w:rsidR="00C51396" w:rsidRPr="005B792C" w:rsidRDefault="003B37C7" w:rsidP="005B792C">
      <w:pPr>
        <w:pStyle w:val="ListParagraph"/>
        <w:numPr>
          <w:ilvl w:val="0"/>
          <w:numId w:val="38"/>
        </w:numPr>
        <w:jc w:val="both"/>
        <w:rPr>
          <w:b/>
          <w:bCs/>
          <w:lang w:val="en-US"/>
        </w:rPr>
      </w:pPr>
      <w:r w:rsidRPr="008876D1">
        <w:rPr>
          <w:i/>
          <w:iCs/>
          <w:lang w:val="en-US"/>
        </w:rPr>
        <w:fldChar w:fldCharType="end"/>
      </w:r>
      <w:r w:rsidR="005B792C" w:rsidRPr="007D2951">
        <w:rPr>
          <w:b/>
          <w:bCs/>
          <w:sz w:val="20"/>
          <w:szCs w:val="20"/>
          <w:lang w:val="en-US"/>
        </w:rPr>
        <w:t>In case phase continuity cannot be maintained for the scenario of other UL transmission with the same settings in-between PUSCH/PUCCH repetitions, DMRS bundling cannot be applied in the scenario. However, RAN1 expects that the scenario should be supported, unless there is an evident technical reason for not supporting it, aside from concerns on the complication.</w:t>
      </w:r>
    </w:p>
    <w:p w14:paraId="53CD9119" w14:textId="4488511E" w:rsidR="00885580" w:rsidRPr="003269EB" w:rsidRDefault="00885580" w:rsidP="00885580">
      <w:pPr>
        <w:pStyle w:val="Heading1"/>
        <w:numPr>
          <w:ilvl w:val="0"/>
          <w:numId w:val="0"/>
        </w:numPr>
        <w:rPr>
          <w:lang w:val="en-US"/>
        </w:rPr>
      </w:pPr>
      <w:bookmarkStart w:id="8" w:name="_Toc67700565"/>
      <w:r w:rsidRPr="003269EB">
        <w:rPr>
          <w:lang w:val="en-US"/>
        </w:rPr>
        <w:t>References</w:t>
      </w:r>
      <w:bookmarkEnd w:id="8"/>
    </w:p>
    <w:p w14:paraId="1C551B58" w14:textId="77777777" w:rsidR="001B67A4" w:rsidRPr="003269EB" w:rsidRDefault="001B67A4" w:rsidP="006941A6">
      <w:pPr>
        <w:pStyle w:val="ListParagraph"/>
        <w:numPr>
          <w:ilvl w:val="0"/>
          <w:numId w:val="4"/>
        </w:numPr>
        <w:rPr>
          <w:sz w:val="20"/>
          <w:szCs w:val="20"/>
          <w:lang w:val="en-US"/>
        </w:rPr>
      </w:pPr>
      <w:bookmarkStart w:id="9" w:name="_Ref60930118"/>
      <w:r w:rsidRPr="003269EB">
        <w:rPr>
          <w:sz w:val="20"/>
          <w:szCs w:val="20"/>
          <w:lang w:val="en-US"/>
        </w:rPr>
        <w:t>RP-202928</w:t>
      </w:r>
      <w:r w:rsidRPr="003269EB">
        <w:rPr>
          <w:sz w:val="20"/>
          <w:szCs w:val="20"/>
          <w:lang w:val="en-US"/>
        </w:rPr>
        <w:tab/>
        <w:t>New WID on NR coverage enhancements, China Telecom (moderator), December 2020.</w:t>
      </w:r>
      <w:bookmarkEnd w:id="9"/>
    </w:p>
    <w:p w14:paraId="48CBFBDF" w14:textId="504EDD28" w:rsidR="000C5B5B" w:rsidRDefault="00B1591A" w:rsidP="003715B8">
      <w:pPr>
        <w:pStyle w:val="ListParagraph"/>
        <w:numPr>
          <w:ilvl w:val="0"/>
          <w:numId w:val="4"/>
        </w:numPr>
        <w:rPr>
          <w:sz w:val="20"/>
          <w:szCs w:val="20"/>
          <w:lang w:val="en-US"/>
        </w:rPr>
      </w:pPr>
      <w:bookmarkStart w:id="10" w:name="_Ref83933837"/>
      <w:r>
        <w:rPr>
          <w:sz w:val="20"/>
          <w:szCs w:val="20"/>
          <w:lang w:val="en-US"/>
        </w:rPr>
        <w:t>R</w:t>
      </w:r>
      <w:r w:rsidR="004F1112" w:rsidRPr="004F1112">
        <w:rPr>
          <w:sz w:val="20"/>
          <w:szCs w:val="20"/>
          <w:lang w:val="en-US"/>
        </w:rPr>
        <w:t>4-2114991</w:t>
      </w:r>
      <w:r w:rsidR="004F1112">
        <w:rPr>
          <w:sz w:val="20"/>
          <w:szCs w:val="20"/>
          <w:lang w:val="en-US"/>
        </w:rPr>
        <w:tab/>
      </w:r>
      <w:r w:rsidR="004F1112" w:rsidRPr="004F1112">
        <w:rPr>
          <w:sz w:val="20"/>
          <w:szCs w:val="20"/>
          <w:lang w:val="en-US"/>
        </w:rPr>
        <w:t>LS on joint channel estimation for PUSCH and PUCCH</w:t>
      </w:r>
      <w:r w:rsidR="004F1112">
        <w:rPr>
          <w:sz w:val="20"/>
          <w:szCs w:val="20"/>
          <w:lang w:val="en-US"/>
        </w:rPr>
        <w:t xml:space="preserve">, Qualcomm (moderator), </w:t>
      </w:r>
      <w:r>
        <w:rPr>
          <w:sz w:val="20"/>
          <w:szCs w:val="20"/>
          <w:lang w:val="en-US"/>
        </w:rPr>
        <w:t>August</w:t>
      </w:r>
      <w:r w:rsidR="004F1112">
        <w:rPr>
          <w:sz w:val="20"/>
          <w:szCs w:val="20"/>
          <w:lang w:val="en-US"/>
        </w:rPr>
        <w:t xml:space="preserve"> 2021.</w:t>
      </w:r>
      <w:bookmarkEnd w:id="10"/>
    </w:p>
    <w:p w14:paraId="5E85DBD2" w14:textId="13B6D692" w:rsidR="00B1591A" w:rsidRPr="003715B8" w:rsidRDefault="00B1591A" w:rsidP="003715B8">
      <w:pPr>
        <w:pStyle w:val="ListParagraph"/>
        <w:numPr>
          <w:ilvl w:val="0"/>
          <w:numId w:val="4"/>
        </w:numPr>
        <w:rPr>
          <w:sz w:val="20"/>
          <w:szCs w:val="20"/>
          <w:lang w:val="en-US"/>
        </w:rPr>
      </w:pPr>
      <w:bookmarkStart w:id="11" w:name="_Ref83934856"/>
      <w:r w:rsidRPr="00B1591A">
        <w:rPr>
          <w:sz w:val="20"/>
          <w:szCs w:val="20"/>
          <w:lang w:val="en-US"/>
        </w:rPr>
        <w:t>R1-2109888</w:t>
      </w:r>
      <w:r>
        <w:rPr>
          <w:sz w:val="20"/>
          <w:szCs w:val="20"/>
          <w:lang w:val="en-US"/>
        </w:rPr>
        <w:tab/>
      </w:r>
      <w:r w:rsidRPr="00B1591A">
        <w:rPr>
          <w:sz w:val="20"/>
          <w:szCs w:val="20"/>
          <w:lang w:val="en-US"/>
        </w:rPr>
        <w:t>Joint channel estimation for PUSCH coverage enhancements</w:t>
      </w:r>
      <w:r>
        <w:rPr>
          <w:sz w:val="20"/>
          <w:szCs w:val="20"/>
          <w:lang w:val="en-US"/>
        </w:rPr>
        <w:t>, Nokia/NSB, October 2021.</w:t>
      </w:r>
      <w:bookmarkEnd w:id="11"/>
    </w:p>
    <w:sectPr w:rsidR="00B1591A" w:rsidRPr="003715B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A9CB6" w14:textId="77777777" w:rsidR="003036CA" w:rsidRDefault="003036CA">
      <w:r>
        <w:separator/>
      </w:r>
    </w:p>
  </w:endnote>
  <w:endnote w:type="continuationSeparator" w:id="0">
    <w:p w14:paraId="2F2F7F7E" w14:textId="77777777" w:rsidR="003036CA" w:rsidRDefault="003036CA">
      <w:r>
        <w:continuationSeparator/>
      </w:r>
    </w:p>
  </w:endnote>
  <w:endnote w:type="continuationNotice" w:id="1">
    <w:p w14:paraId="050E71AA" w14:textId="77777777" w:rsidR="003036CA" w:rsidRDefault="00303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E53BC" w14:textId="77777777" w:rsidR="003036CA" w:rsidRDefault="003036CA">
      <w:r>
        <w:separator/>
      </w:r>
    </w:p>
  </w:footnote>
  <w:footnote w:type="continuationSeparator" w:id="0">
    <w:p w14:paraId="6FE8BD4D" w14:textId="77777777" w:rsidR="003036CA" w:rsidRDefault="003036CA">
      <w:r>
        <w:continuationSeparator/>
      </w:r>
    </w:p>
  </w:footnote>
  <w:footnote w:type="continuationNotice" w:id="1">
    <w:p w14:paraId="490D3622" w14:textId="77777777" w:rsidR="003036CA" w:rsidRDefault="00303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7FE"/>
    <w:multiLevelType w:val="hybridMultilevel"/>
    <w:tmpl w:val="865265EA"/>
    <w:lvl w:ilvl="0" w:tplc="23085C38">
      <w:start w:val="1"/>
      <w:numFmt w:val="bullet"/>
      <w:lvlText w:val="‐"/>
      <w:lvlJc w:val="left"/>
      <w:pPr>
        <w:tabs>
          <w:tab w:val="num" w:pos="720"/>
        </w:tabs>
        <w:ind w:left="720" w:hanging="360"/>
      </w:pPr>
      <w:rPr>
        <w:rFonts w:ascii="SimSun" w:hAnsi="SimSun" w:hint="default"/>
      </w:rPr>
    </w:lvl>
    <w:lvl w:ilvl="1" w:tplc="2DF69122" w:tentative="1">
      <w:start w:val="1"/>
      <w:numFmt w:val="bullet"/>
      <w:lvlText w:val="‐"/>
      <w:lvlJc w:val="left"/>
      <w:pPr>
        <w:tabs>
          <w:tab w:val="num" w:pos="1440"/>
        </w:tabs>
        <w:ind w:left="1440" w:hanging="360"/>
      </w:pPr>
      <w:rPr>
        <w:rFonts w:ascii="SimSun" w:hAnsi="SimSun" w:hint="default"/>
      </w:rPr>
    </w:lvl>
    <w:lvl w:ilvl="2" w:tplc="61626D68" w:tentative="1">
      <w:start w:val="1"/>
      <w:numFmt w:val="bullet"/>
      <w:lvlText w:val="‐"/>
      <w:lvlJc w:val="left"/>
      <w:pPr>
        <w:tabs>
          <w:tab w:val="num" w:pos="2160"/>
        </w:tabs>
        <w:ind w:left="2160" w:hanging="360"/>
      </w:pPr>
      <w:rPr>
        <w:rFonts w:ascii="SimSun" w:hAnsi="SimSun" w:hint="default"/>
      </w:rPr>
    </w:lvl>
    <w:lvl w:ilvl="3" w:tplc="C480E4E6" w:tentative="1">
      <w:start w:val="1"/>
      <w:numFmt w:val="bullet"/>
      <w:lvlText w:val="‐"/>
      <w:lvlJc w:val="left"/>
      <w:pPr>
        <w:tabs>
          <w:tab w:val="num" w:pos="2880"/>
        </w:tabs>
        <w:ind w:left="2880" w:hanging="360"/>
      </w:pPr>
      <w:rPr>
        <w:rFonts w:ascii="SimSun" w:hAnsi="SimSun" w:hint="default"/>
      </w:rPr>
    </w:lvl>
    <w:lvl w:ilvl="4" w:tplc="F9B2AB8E" w:tentative="1">
      <w:start w:val="1"/>
      <w:numFmt w:val="bullet"/>
      <w:lvlText w:val="‐"/>
      <w:lvlJc w:val="left"/>
      <w:pPr>
        <w:tabs>
          <w:tab w:val="num" w:pos="3600"/>
        </w:tabs>
        <w:ind w:left="3600" w:hanging="360"/>
      </w:pPr>
      <w:rPr>
        <w:rFonts w:ascii="SimSun" w:hAnsi="SimSun" w:hint="default"/>
      </w:rPr>
    </w:lvl>
    <w:lvl w:ilvl="5" w:tplc="D13A2AF8" w:tentative="1">
      <w:start w:val="1"/>
      <w:numFmt w:val="bullet"/>
      <w:lvlText w:val="‐"/>
      <w:lvlJc w:val="left"/>
      <w:pPr>
        <w:tabs>
          <w:tab w:val="num" w:pos="4320"/>
        </w:tabs>
        <w:ind w:left="4320" w:hanging="360"/>
      </w:pPr>
      <w:rPr>
        <w:rFonts w:ascii="SimSun" w:hAnsi="SimSun" w:hint="default"/>
      </w:rPr>
    </w:lvl>
    <w:lvl w:ilvl="6" w:tplc="E2C420A2" w:tentative="1">
      <w:start w:val="1"/>
      <w:numFmt w:val="bullet"/>
      <w:lvlText w:val="‐"/>
      <w:lvlJc w:val="left"/>
      <w:pPr>
        <w:tabs>
          <w:tab w:val="num" w:pos="5040"/>
        </w:tabs>
        <w:ind w:left="5040" w:hanging="360"/>
      </w:pPr>
      <w:rPr>
        <w:rFonts w:ascii="SimSun" w:hAnsi="SimSun" w:hint="default"/>
      </w:rPr>
    </w:lvl>
    <w:lvl w:ilvl="7" w:tplc="66C4CCAC" w:tentative="1">
      <w:start w:val="1"/>
      <w:numFmt w:val="bullet"/>
      <w:lvlText w:val="‐"/>
      <w:lvlJc w:val="left"/>
      <w:pPr>
        <w:tabs>
          <w:tab w:val="num" w:pos="5760"/>
        </w:tabs>
        <w:ind w:left="5760" w:hanging="360"/>
      </w:pPr>
      <w:rPr>
        <w:rFonts w:ascii="SimSun" w:hAnsi="SimSun" w:hint="default"/>
      </w:rPr>
    </w:lvl>
    <w:lvl w:ilvl="8" w:tplc="8A02CE56"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D3B9B"/>
    <w:multiLevelType w:val="hybridMultilevel"/>
    <w:tmpl w:val="B5643D76"/>
    <w:lvl w:ilvl="0" w:tplc="4DBCA030">
      <w:start w:val="1"/>
      <w:numFmt w:val="bullet"/>
      <w:lvlText w:val="‐"/>
      <w:lvlJc w:val="left"/>
      <w:pPr>
        <w:tabs>
          <w:tab w:val="num" w:pos="720"/>
        </w:tabs>
        <w:ind w:left="720" w:hanging="360"/>
      </w:pPr>
      <w:rPr>
        <w:rFonts w:ascii="SimSun" w:hAnsi="SimSun" w:hint="default"/>
      </w:rPr>
    </w:lvl>
    <w:lvl w:ilvl="1" w:tplc="F05E0B64" w:tentative="1">
      <w:start w:val="1"/>
      <w:numFmt w:val="bullet"/>
      <w:lvlText w:val="‐"/>
      <w:lvlJc w:val="left"/>
      <w:pPr>
        <w:tabs>
          <w:tab w:val="num" w:pos="1440"/>
        </w:tabs>
        <w:ind w:left="1440" w:hanging="360"/>
      </w:pPr>
      <w:rPr>
        <w:rFonts w:ascii="SimSun" w:hAnsi="SimSun" w:hint="default"/>
      </w:rPr>
    </w:lvl>
    <w:lvl w:ilvl="2" w:tplc="606EC198" w:tentative="1">
      <w:start w:val="1"/>
      <w:numFmt w:val="bullet"/>
      <w:lvlText w:val="‐"/>
      <w:lvlJc w:val="left"/>
      <w:pPr>
        <w:tabs>
          <w:tab w:val="num" w:pos="2160"/>
        </w:tabs>
        <w:ind w:left="2160" w:hanging="360"/>
      </w:pPr>
      <w:rPr>
        <w:rFonts w:ascii="SimSun" w:hAnsi="SimSun" w:hint="default"/>
      </w:rPr>
    </w:lvl>
    <w:lvl w:ilvl="3" w:tplc="76D0AF06" w:tentative="1">
      <w:start w:val="1"/>
      <w:numFmt w:val="bullet"/>
      <w:lvlText w:val="‐"/>
      <w:lvlJc w:val="left"/>
      <w:pPr>
        <w:tabs>
          <w:tab w:val="num" w:pos="2880"/>
        </w:tabs>
        <w:ind w:left="2880" w:hanging="360"/>
      </w:pPr>
      <w:rPr>
        <w:rFonts w:ascii="SimSun" w:hAnsi="SimSun" w:hint="default"/>
      </w:rPr>
    </w:lvl>
    <w:lvl w:ilvl="4" w:tplc="FFC48BEC" w:tentative="1">
      <w:start w:val="1"/>
      <w:numFmt w:val="bullet"/>
      <w:lvlText w:val="‐"/>
      <w:lvlJc w:val="left"/>
      <w:pPr>
        <w:tabs>
          <w:tab w:val="num" w:pos="3600"/>
        </w:tabs>
        <w:ind w:left="3600" w:hanging="360"/>
      </w:pPr>
      <w:rPr>
        <w:rFonts w:ascii="SimSun" w:hAnsi="SimSun" w:hint="default"/>
      </w:rPr>
    </w:lvl>
    <w:lvl w:ilvl="5" w:tplc="74E05B0E" w:tentative="1">
      <w:start w:val="1"/>
      <w:numFmt w:val="bullet"/>
      <w:lvlText w:val="‐"/>
      <w:lvlJc w:val="left"/>
      <w:pPr>
        <w:tabs>
          <w:tab w:val="num" w:pos="4320"/>
        </w:tabs>
        <w:ind w:left="4320" w:hanging="360"/>
      </w:pPr>
      <w:rPr>
        <w:rFonts w:ascii="SimSun" w:hAnsi="SimSun" w:hint="default"/>
      </w:rPr>
    </w:lvl>
    <w:lvl w:ilvl="6" w:tplc="B19E8C3E" w:tentative="1">
      <w:start w:val="1"/>
      <w:numFmt w:val="bullet"/>
      <w:lvlText w:val="‐"/>
      <w:lvlJc w:val="left"/>
      <w:pPr>
        <w:tabs>
          <w:tab w:val="num" w:pos="5040"/>
        </w:tabs>
        <w:ind w:left="5040" w:hanging="360"/>
      </w:pPr>
      <w:rPr>
        <w:rFonts w:ascii="SimSun" w:hAnsi="SimSun" w:hint="default"/>
      </w:rPr>
    </w:lvl>
    <w:lvl w:ilvl="7" w:tplc="A148F67C" w:tentative="1">
      <w:start w:val="1"/>
      <w:numFmt w:val="bullet"/>
      <w:lvlText w:val="‐"/>
      <w:lvlJc w:val="left"/>
      <w:pPr>
        <w:tabs>
          <w:tab w:val="num" w:pos="5760"/>
        </w:tabs>
        <w:ind w:left="5760" w:hanging="360"/>
      </w:pPr>
      <w:rPr>
        <w:rFonts w:ascii="SimSun" w:hAnsi="SimSun" w:hint="default"/>
      </w:rPr>
    </w:lvl>
    <w:lvl w:ilvl="8" w:tplc="B638F56E"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3D92E1B"/>
    <w:multiLevelType w:val="hybridMultilevel"/>
    <w:tmpl w:val="1354F6F8"/>
    <w:lvl w:ilvl="0" w:tplc="35988128">
      <w:start w:val="1"/>
      <w:numFmt w:val="bullet"/>
      <w:lvlText w:val=""/>
      <w:lvlJc w:val="left"/>
      <w:pPr>
        <w:tabs>
          <w:tab w:val="num" w:pos="60"/>
        </w:tabs>
        <w:ind w:left="60" w:hanging="360"/>
      </w:pPr>
      <w:rPr>
        <w:rFonts w:ascii="Wingdings" w:hAnsi="Wingdings" w:hint="default"/>
      </w:rPr>
    </w:lvl>
    <w:lvl w:ilvl="1" w:tplc="65DAF832">
      <w:numFmt w:val="bullet"/>
      <w:lvlText w:val="‐"/>
      <w:lvlJc w:val="left"/>
      <w:pPr>
        <w:tabs>
          <w:tab w:val="num" w:pos="780"/>
        </w:tabs>
        <w:ind w:left="780" w:hanging="360"/>
      </w:pPr>
      <w:rPr>
        <w:rFonts w:ascii="SimSun" w:hAnsi="SimSun" w:hint="default"/>
      </w:rPr>
    </w:lvl>
    <w:lvl w:ilvl="2" w:tplc="298E9146">
      <w:numFmt w:val="bullet"/>
      <w:lvlText w:val=""/>
      <w:lvlJc w:val="left"/>
      <w:pPr>
        <w:tabs>
          <w:tab w:val="num" w:pos="1500"/>
        </w:tabs>
        <w:ind w:left="1500" w:hanging="360"/>
      </w:pPr>
      <w:rPr>
        <w:rFonts w:ascii="Wingdings" w:hAnsi="Wingdings" w:hint="default"/>
      </w:rPr>
    </w:lvl>
    <w:lvl w:ilvl="3" w:tplc="C68A2EE8" w:tentative="1">
      <w:start w:val="1"/>
      <w:numFmt w:val="bullet"/>
      <w:lvlText w:val=""/>
      <w:lvlJc w:val="left"/>
      <w:pPr>
        <w:tabs>
          <w:tab w:val="num" w:pos="2220"/>
        </w:tabs>
        <w:ind w:left="2220" w:hanging="360"/>
      </w:pPr>
      <w:rPr>
        <w:rFonts w:ascii="Wingdings" w:hAnsi="Wingdings" w:hint="default"/>
      </w:rPr>
    </w:lvl>
    <w:lvl w:ilvl="4" w:tplc="F03A70F0" w:tentative="1">
      <w:start w:val="1"/>
      <w:numFmt w:val="bullet"/>
      <w:lvlText w:val=""/>
      <w:lvlJc w:val="left"/>
      <w:pPr>
        <w:tabs>
          <w:tab w:val="num" w:pos="2940"/>
        </w:tabs>
        <w:ind w:left="2940" w:hanging="360"/>
      </w:pPr>
      <w:rPr>
        <w:rFonts w:ascii="Wingdings" w:hAnsi="Wingdings" w:hint="default"/>
      </w:rPr>
    </w:lvl>
    <w:lvl w:ilvl="5" w:tplc="34586E04" w:tentative="1">
      <w:start w:val="1"/>
      <w:numFmt w:val="bullet"/>
      <w:lvlText w:val=""/>
      <w:lvlJc w:val="left"/>
      <w:pPr>
        <w:tabs>
          <w:tab w:val="num" w:pos="3660"/>
        </w:tabs>
        <w:ind w:left="3660" w:hanging="360"/>
      </w:pPr>
      <w:rPr>
        <w:rFonts w:ascii="Wingdings" w:hAnsi="Wingdings" w:hint="default"/>
      </w:rPr>
    </w:lvl>
    <w:lvl w:ilvl="6" w:tplc="15384648" w:tentative="1">
      <w:start w:val="1"/>
      <w:numFmt w:val="bullet"/>
      <w:lvlText w:val=""/>
      <w:lvlJc w:val="left"/>
      <w:pPr>
        <w:tabs>
          <w:tab w:val="num" w:pos="4380"/>
        </w:tabs>
        <w:ind w:left="4380" w:hanging="360"/>
      </w:pPr>
      <w:rPr>
        <w:rFonts w:ascii="Wingdings" w:hAnsi="Wingdings" w:hint="default"/>
      </w:rPr>
    </w:lvl>
    <w:lvl w:ilvl="7" w:tplc="C614746E" w:tentative="1">
      <w:start w:val="1"/>
      <w:numFmt w:val="bullet"/>
      <w:lvlText w:val=""/>
      <w:lvlJc w:val="left"/>
      <w:pPr>
        <w:tabs>
          <w:tab w:val="num" w:pos="5100"/>
        </w:tabs>
        <w:ind w:left="5100" w:hanging="360"/>
      </w:pPr>
      <w:rPr>
        <w:rFonts w:ascii="Wingdings" w:hAnsi="Wingdings" w:hint="default"/>
      </w:rPr>
    </w:lvl>
    <w:lvl w:ilvl="8" w:tplc="3F9EE7F0" w:tentative="1">
      <w:start w:val="1"/>
      <w:numFmt w:val="bullet"/>
      <w:lvlText w:val=""/>
      <w:lvlJc w:val="left"/>
      <w:pPr>
        <w:tabs>
          <w:tab w:val="num" w:pos="5820"/>
        </w:tabs>
        <w:ind w:left="582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03324B"/>
    <w:multiLevelType w:val="hybridMultilevel"/>
    <w:tmpl w:val="55B8D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0E4DD6"/>
    <w:multiLevelType w:val="hybridMultilevel"/>
    <w:tmpl w:val="AF247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B1369"/>
    <w:multiLevelType w:val="hybridMultilevel"/>
    <w:tmpl w:val="B3601404"/>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326C1B63"/>
    <w:multiLevelType w:val="hybridMultilevel"/>
    <w:tmpl w:val="DE4A80CE"/>
    <w:lvl w:ilvl="0" w:tplc="F9D04E5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4127B"/>
    <w:multiLevelType w:val="hybridMultilevel"/>
    <w:tmpl w:val="67E8D0C2"/>
    <w:lvl w:ilvl="0" w:tplc="63A8B2B4">
      <w:start w:val="1"/>
      <w:numFmt w:val="bullet"/>
      <w:lvlText w:val=""/>
      <w:lvlJc w:val="left"/>
      <w:pPr>
        <w:tabs>
          <w:tab w:val="num" w:pos="720"/>
        </w:tabs>
        <w:ind w:left="720" w:hanging="360"/>
      </w:pPr>
      <w:rPr>
        <w:rFonts w:ascii="Wingdings" w:hAnsi="Wingdings" w:hint="default"/>
      </w:rPr>
    </w:lvl>
    <w:lvl w:ilvl="1" w:tplc="18EA51BE">
      <w:numFmt w:val="bullet"/>
      <w:lvlText w:val="‐"/>
      <w:lvlJc w:val="left"/>
      <w:pPr>
        <w:tabs>
          <w:tab w:val="num" w:pos="1440"/>
        </w:tabs>
        <w:ind w:left="1440" w:hanging="360"/>
      </w:pPr>
      <w:rPr>
        <w:rFonts w:ascii="SimSun" w:hAnsi="SimSun" w:hint="default"/>
      </w:rPr>
    </w:lvl>
    <w:lvl w:ilvl="2" w:tplc="7BF01DE2" w:tentative="1">
      <w:start w:val="1"/>
      <w:numFmt w:val="bullet"/>
      <w:lvlText w:val=""/>
      <w:lvlJc w:val="left"/>
      <w:pPr>
        <w:tabs>
          <w:tab w:val="num" w:pos="2160"/>
        </w:tabs>
        <w:ind w:left="2160" w:hanging="360"/>
      </w:pPr>
      <w:rPr>
        <w:rFonts w:ascii="Wingdings" w:hAnsi="Wingdings" w:hint="default"/>
      </w:rPr>
    </w:lvl>
    <w:lvl w:ilvl="3" w:tplc="BC523B98" w:tentative="1">
      <w:start w:val="1"/>
      <w:numFmt w:val="bullet"/>
      <w:lvlText w:val=""/>
      <w:lvlJc w:val="left"/>
      <w:pPr>
        <w:tabs>
          <w:tab w:val="num" w:pos="2880"/>
        </w:tabs>
        <w:ind w:left="2880" w:hanging="360"/>
      </w:pPr>
      <w:rPr>
        <w:rFonts w:ascii="Wingdings" w:hAnsi="Wingdings" w:hint="default"/>
      </w:rPr>
    </w:lvl>
    <w:lvl w:ilvl="4" w:tplc="BF9A09BE" w:tentative="1">
      <w:start w:val="1"/>
      <w:numFmt w:val="bullet"/>
      <w:lvlText w:val=""/>
      <w:lvlJc w:val="left"/>
      <w:pPr>
        <w:tabs>
          <w:tab w:val="num" w:pos="3600"/>
        </w:tabs>
        <w:ind w:left="3600" w:hanging="360"/>
      </w:pPr>
      <w:rPr>
        <w:rFonts w:ascii="Wingdings" w:hAnsi="Wingdings" w:hint="default"/>
      </w:rPr>
    </w:lvl>
    <w:lvl w:ilvl="5" w:tplc="30EC4208" w:tentative="1">
      <w:start w:val="1"/>
      <w:numFmt w:val="bullet"/>
      <w:lvlText w:val=""/>
      <w:lvlJc w:val="left"/>
      <w:pPr>
        <w:tabs>
          <w:tab w:val="num" w:pos="4320"/>
        </w:tabs>
        <w:ind w:left="4320" w:hanging="360"/>
      </w:pPr>
      <w:rPr>
        <w:rFonts w:ascii="Wingdings" w:hAnsi="Wingdings" w:hint="default"/>
      </w:rPr>
    </w:lvl>
    <w:lvl w:ilvl="6" w:tplc="94587EC8" w:tentative="1">
      <w:start w:val="1"/>
      <w:numFmt w:val="bullet"/>
      <w:lvlText w:val=""/>
      <w:lvlJc w:val="left"/>
      <w:pPr>
        <w:tabs>
          <w:tab w:val="num" w:pos="5040"/>
        </w:tabs>
        <w:ind w:left="5040" w:hanging="360"/>
      </w:pPr>
      <w:rPr>
        <w:rFonts w:ascii="Wingdings" w:hAnsi="Wingdings" w:hint="default"/>
      </w:rPr>
    </w:lvl>
    <w:lvl w:ilvl="7" w:tplc="3B78F19E" w:tentative="1">
      <w:start w:val="1"/>
      <w:numFmt w:val="bullet"/>
      <w:lvlText w:val=""/>
      <w:lvlJc w:val="left"/>
      <w:pPr>
        <w:tabs>
          <w:tab w:val="num" w:pos="5760"/>
        </w:tabs>
        <w:ind w:left="5760" w:hanging="360"/>
      </w:pPr>
      <w:rPr>
        <w:rFonts w:ascii="Wingdings" w:hAnsi="Wingdings" w:hint="default"/>
      </w:rPr>
    </w:lvl>
    <w:lvl w:ilvl="8" w:tplc="DE7E0CD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D5490"/>
    <w:multiLevelType w:val="hybridMultilevel"/>
    <w:tmpl w:val="CFD6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E0981"/>
    <w:multiLevelType w:val="hybridMultilevel"/>
    <w:tmpl w:val="3A986260"/>
    <w:lvl w:ilvl="0" w:tplc="8FE48D50">
      <w:start w:val="1"/>
      <w:numFmt w:val="bullet"/>
      <w:lvlText w:val=""/>
      <w:lvlJc w:val="left"/>
      <w:pPr>
        <w:tabs>
          <w:tab w:val="num" w:pos="720"/>
        </w:tabs>
        <w:ind w:left="720" w:hanging="360"/>
      </w:pPr>
      <w:rPr>
        <w:rFonts w:ascii="Wingdings" w:hAnsi="Wingdings" w:hint="default"/>
      </w:rPr>
    </w:lvl>
    <w:lvl w:ilvl="1" w:tplc="A2AABFA6">
      <w:numFmt w:val="bullet"/>
      <w:lvlText w:val="‐"/>
      <w:lvlJc w:val="left"/>
      <w:pPr>
        <w:tabs>
          <w:tab w:val="num" w:pos="1440"/>
        </w:tabs>
        <w:ind w:left="1440" w:hanging="360"/>
      </w:pPr>
      <w:rPr>
        <w:rFonts w:ascii="SimSun" w:hAnsi="SimSun" w:hint="default"/>
      </w:rPr>
    </w:lvl>
    <w:lvl w:ilvl="2" w:tplc="D81A06FE">
      <w:numFmt w:val="bullet"/>
      <w:lvlText w:val="o"/>
      <w:lvlJc w:val="left"/>
      <w:pPr>
        <w:tabs>
          <w:tab w:val="num" w:pos="2160"/>
        </w:tabs>
        <w:ind w:left="2160" w:hanging="360"/>
      </w:pPr>
      <w:rPr>
        <w:rFonts w:ascii="Courier New" w:hAnsi="Courier New" w:hint="default"/>
      </w:rPr>
    </w:lvl>
    <w:lvl w:ilvl="3" w:tplc="8F58B6F0" w:tentative="1">
      <w:start w:val="1"/>
      <w:numFmt w:val="bullet"/>
      <w:lvlText w:val=""/>
      <w:lvlJc w:val="left"/>
      <w:pPr>
        <w:tabs>
          <w:tab w:val="num" w:pos="2880"/>
        </w:tabs>
        <w:ind w:left="2880" w:hanging="360"/>
      </w:pPr>
      <w:rPr>
        <w:rFonts w:ascii="Wingdings" w:hAnsi="Wingdings" w:hint="default"/>
      </w:rPr>
    </w:lvl>
    <w:lvl w:ilvl="4" w:tplc="A0DA5F9A" w:tentative="1">
      <w:start w:val="1"/>
      <w:numFmt w:val="bullet"/>
      <w:lvlText w:val=""/>
      <w:lvlJc w:val="left"/>
      <w:pPr>
        <w:tabs>
          <w:tab w:val="num" w:pos="3600"/>
        </w:tabs>
        <w:ind w:left="3600" w:hanging="360"/>
      </w:pPr>
      <w:rPr>
        <w:rFonts w:ascii="Wingdings" w:hAnsi="Wingdings" w:hint="default"/>
      </w:rPr>
    </w:lvl>
    <w:lvl w:ilvl="5" w:tplc="1160FC8A" w:tentative="1">
      <w:start w:val="1"/>
      <w:numFmt w:val="bullet"/>
      <w:lvlText w:val=""/>
      <w:lvlJc w:val="left"/>
      <w:pPr>
        <w:tabs>
          <w:tab w:val="num" w:pos="4320"/>
        </w:tabs>
        <w:ind w:left="4320" w:hanging="360"/>
      </w:pPr>
      <w:rPr>
        <w:rFonts w:ascii="Wingdings" w:hAnsi="Wingdings" w:hint="default"/>
      </w:rPr>
    </w:lvl>
    <w:lvl w:ilvl="6" w:tplc="C31CA0DE" w:tentative="1">
      <w:start w:val="1"/>
      <w:numFmt w:val="bullet"/>
      <w:lvlText w:val=""/>
      <w:lvlJc w:val="left"/>
      <w:pPr>
        <w:tabs>
          <w:tab w:val="num" w:pos="5040"/>
        </w:tabs>
        <w:ind w:left="5040" w:hanging="360"/>
      </w:pPr>
      <w:rPr>
        <w:rFonts w:ascii="Wingdings" w:hAnsi="Wingdings" w:hint="default"/>
      </w:rPr>
    </w:lvl>
    <w:lvl w:ilvl="7" w:tplc="EC04E3DE" w:tentative="1">
      <w:start w:val="1"/>
      <w:numFmt w:val="bullet"/>
      <w:lvlText w:val=""/>
      <w:lvlJc w:val="left"/>
      <w:pPr>
        <w:tabs>
          <w:tab w:val="num" w:pos="5760"/>
        </w:tabs>
        <w:ind w:left="5760" w:hanging="360"/>
      </w:pPr>
      <w:rPr>
        <w:rFonts w:ascii="Wingdings" w:hAnsi="Wingdings" w:hint="default"/>
      </w:rPr>
    </w:lvl>
    <w:lvl w:ilvl="8" w:tplc="3A786FE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A23C09"/>
    <w:multiLevelType w:val="hybridMultilevel"/>
    <w:tmpl w:val="E71E12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BD49D8"/>
    <w:multiLevelType w:val="hybridMultilevel"/>
    <w:tmpl w:val="9ADE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6A5F18"/>
    <w:multiLevelType w:val="hybridMultilevel"/>
    <w:tmpl w:val="DFFC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542E2"/>
    <w:multiLevelType w:val="hybridMultilevel"/>
    <w:tmpl w:val="5E1499D6"/>
    <w:lvl w:ilvl="0" w:tplc="4F8E68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477FA"/>
    <w:multiLevelType w:val="hybridMultilevel"/>
    <w:tmpl w:val="2A5A4720"/>
    <w:lvl w:ilvl="0" w:tplc="F9D04E56">
      <w:start w:val="1"/>
      <w:numFmt w:val="bullet"/>
      <w:lvlText w:val=""/>
      <w:lvlJc w:val="left"/>
      <w:pPr>
        <w:tabs>
          <w:tab w:val="num" w:pos="115"/>
        </w:tabs>
        <w:ind w:left="115" w:hanging="360"/>
      </w:pPr>
      <w:rPr>
        <w:rFonts w:ascii="Wingdings" w:hAnsi="Wingdings" w:hint="default"/>
      </w:rPr>
    </w:lvl>
    <w:lvl w:ilvl="1" w:tplc="8868A730">
      <w:numFmt w:val="bullet"/>
      <w:lvlText w:val="‐"/>
      <w:lvlJc w:val="left"/>
      <w:pPr>
        <w:tabs>
          <w:tab w:val="num" w:pos="835"/>
        </w:tabs>
        <w:ind w:left="835" w:hanging="360"/>
      </w:pPr>
      <w:rPr>
        <w:rFonts w:ascii="SimSun" w:hAnsi="SimSun" w:hint="default"/>
      </w:rPr>
    </w:lvl>
    <w:lvl w:ilvl="2" w:tplc="4E127318">
      <w:numFmt w:val="bullet"/>
      <w:lvlText w:val=""/>
      <w:lvlJc w:val="left"/>
      <w:pPr>
        <w:tabs>
          <w:tab w:val="num" w:pos="1555"/>
        </w:tabs>
        <w:ind w:left="1555" w:hanging="360"/>
      </w:pPr>
      <w:rPr>
        <w:rFonts w:ascii="Wingdings" w:hAnsi="Wingdings" w:hint="default"/>
      </w:rPr>
    </w:lvl>
    <w:lvl w:ilvl="3" w:tplc="D6EA4D4A" w:tentative="1">
      <w:start w:val="1"/>
      <w:numFmt w:val="bullet"/>
      <w:lvlText w:val=""/>
      <w:lvlJc w:val="left"/>
      <w:pPr>
        <w:tabs>
          <w:tab w:val="num" w:pos="2275"/>
        </w:tabs>
        <w:ind w:left="2275" w:hanging="360"/>
      </w:pPr>
      <w:rPr>
        <w:rFonts w:ascii="Wingdings" w:hAnsi="Wingdings" w:hint="default"/>
      </w:rPr>
    </w:lvl>
    <w:lvl w:ilvl="4" w:tplc="A594975A" w:tentative="1">
      <w:start w:val="1"/>
      <w:numFmt w:val="bullet"/>
      <w:lvlText w:val=""/>
      <w:lvlJc w:val="left"/>
      <w:pPr>
        <w:tabs>
          <w:tab w:val="num" w:pos="2995"/>
        </w:tabs>
        <w:ind w:left="2995" w:hanging="360"/>
      </w:pPr>
      <w:rPr>
        <w:rFonts w:ascii="Wingdings" w:hAnsi="Wingdings" w:hint="default"/>
      </w:rPr>
    </w:lvl>
    <w:lvl w:ilvl="5" w:tplc="CE1E0380" w:tentative="1">
      <w:start w:val="1"/>
      <w:numFmt w:val="bullet"/>
      <w:lvlText w:val=""/>
      <w:lvlJc w:val="left"/>
      <w:pPr>
        <w:tabs>
          <w:tab w:val="num" w:pos="3715"/>
        </w:tabs>
        <w:ind w:left="3715" w:hanging="360"/>
      </w:pPr>
      <w:rPr>
        <w:rFonts w:ascii="Wingdings" w:hAnsi="Wingdings" w:hint="default"/>
      </w:rPr>
    </w:lvl>
    <w:lvl w:ilvl="6" w:tplc="A476DDFE" w:tentative="1">
      <w:start w:val="1"/>
      <w:numFmt w:val="bullet"/>
      <w:lvlText w:val=""/>
      <w:lvlJc w:val="left"/>
      <w:pPr>
        <w:tabs>
          <w:tab w:val="num" w:pos="4435"/>
        </w:tabs>
        <w:ind w:left="4435" w:hanging="360"/>
      </w:pPr>
      <w:rPr>
        <w:rFonts w:ascii="Wingdings" w:hAnsi="Wingdings" w:hint="default"/>
      </w:rPr>
    </w:lvl>
    <w:lvl w:ilvl="7" w:tplc="D33E9748" w:tentative="1">
      <w:start w:val="1"/>
      <w:numFmt w:val="bullet"/>
      <w:lvlText w:val=""/>
      <w:lvlJc w:val="left"/>
      <w:pPr>
        <w:tabs>
          <w:tab w:val="num" w:pos="5155"/>
        </w:tabs>
        <w:ind w:left="5155" w:hanging="360"/>
      </w:pPr>
      <w:rPr>
        <w:rFonts w:ascii="Wingdings" w:hAnsi="Wingdings" w:hint="default"/>
      </w:rPr>
    </w:lvl>
    <w:lvl w:ilvl="8" w:tplc="3B849520" w:tentative="1">
      <w:start w:val="1"/>
      <w:numFmt w:val="bullet"/>
      <w:lvlText w:val=""/>
      <w:lvlJc w:val="left"/>
      <w:pPr>
        <w:tabs>
          <w:tab w:val="num" w:pos="5875"/>
        </w:tabs>
        <w:ind w:left="5875" w:hanging="360"/>
      </w:pPr>
      <w:rPr>
        <w:rFonts w:ascii="Wingdings" w:hAnsi="Wingdings" w:hint="default"/>
      </w:rPr>
    </w:lvl>
  </w:abstractNum>
  <w:abstractNum w:abstractNumId="24" w15:restartNumberingAfterBreak="0">
    <w:nsid w:val="52752472"/>
    <w:multiLevelType w:val="hybridMultilevel"/>
    <w:tmpl w:val="B0AEA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962BCA"/>
    <w:multiLevelType w:val="hybridMultilevel"/>
    <w:tmpl w:val="4E6E6A52"/>
    <w:lvl w:ilvl="0" w:tplc="8FE48D5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61032"/>
    <w:multiLevelType w:val="hybridMultilevel"/>
    <w:tmpl w:val="1FCE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F3796"/>
    <w:multiLevelType w:val="hybridMultilevel"/>
    <w:tmpl w:val="5C78C83A"/>
    <w:lvl w:ilvl="0" w:tplc="0186F256">
      <w:start w:val="1"/>
      <w:numFmt w:val="bullet"/>
      <w:lvlText w:val=""/>
      <w:lvlJc w:val="left"/>
      <w:pPr>
        <w:tabs>
          <w:tab w:val="num" w:pos="720"/>
        </w:tabs>
        <w:ind w:left="720" w:hanging="360"/>
      </w:pPr>
      <w:rPr>
        <w:rFonts w:ascii="Wingdings" w:hAnsi="Wingdings" w:hint="default"/>
      </w:rPr>
    </w:lvl>
    <w:lvl w:ilvl="1" w:tplc="70109828">
      <w:numFmt w:val="bullet"/>
      <w:lvlText w:val="‐"/>
      <w:lvlJc w:val="left"/>
      <w:pPr>
        <w:tabs>
          <w:tab w:val="num" w:pos="1440"/>
        </w:tabs>
        <w:ind w:left="1440" w:hanging="360"/>
      </w:pPr>
      <w:rPr>
        <w:rFonts w:ascii="SimSun" w:hAnsi="SimSun" w:hint="default"/>
      </w:rPr>
    </w:lvl>
    <w:lvl w:ilvl="2" w:tplc="9BF6B3C6">
      <w:numFmt w:val="bullet"/>
      <w:lvlText w:val="o"/>
      <w:lvlJc w:val="left"/>
      <w:pPr>
        <w:tabs>
          <w:tab w:val="num" w:pos="2160"/>
        </w:tabs>
        <w:ind w:left="2160" w:hanging="360"/>
      </w:pPr>
      <w:rPr>
        <w:rFonts w:ascii="Courier New" w:hAnsi="Courier New" w:hint="default"/>
      </w:rPr>
    </w:lvl>
    <w:lvl w:ilvl="3" w:tplc="28A49E4A" w:tentative="1">
      <w:start w:val="1"/>
      <w:numFmt w:val="bullet"/>
      <w:lvlText w:val=""/>
      <w:lvlJc w:val="left"/>
      <w:pPr>
        <w:tabs>
          <w:tab w:val="num" w:pos="2880"/>
        </w:tabs>
        <w:ind w:left="2880" w:hanging="360"/>
      </w:pPr>
      <w:rPr>
        <w:rFonts w:ascii="Wingdings" w:hAnsi="Wingdings" w:hint="default"/>
      </w:rPr>
    </w:lvl>
    <w:lvl w:ilvl="4" w:tplc="E97E1ECE" w:tentative="1">
      <w:start w:val="1"/>
      <w:numFmt w:val="bullet"/>
      <w:lvlText w:val=""/>
      <w:lvlJc w:val="left"/>
      <w:pPr>
        <w:tabs>
          <w:tab w:val="num" w:pos="3600"/>
        </w:tabs>
        <w:ind w:left="3600" w:hanging="360"/>
      </w:pPr>
      <w:rPr>
        <w:rFonts w:ascii="Wingdings" w:hAnsi="Wingdings" w:hint="default"/>
      </w:rPr>
    </w:lvl>
    <w:lvl w:ilvl="5" w:tplc="35AA25DA" w:tentative="1">
      <w:start w:val="1"/>
      <w:numFmt w:val="bullet"/>
      <w:lvlText w:val=""/>
      <w:lvlJc w:val="left"/>
      <w:pPr>
        <w:tabs>
          <w:tab w:val="num" w:pos="4320"/>
        </w:tabs>
        <w:ind w:left="4320" w:hanging="360"/>
      </w:pPr>
      <w:rPr>
        <w:rFonts w:ascii="Wingdings" w:hAnsi="Wingdings" w:hint="default"/>
      </w:rPr>
    </w:lvl>
    <w:lvl w:ilvl="6" w:tplc="6E38B1B2" w:tentative="1">
      <w:start w:val="1"/>
      <w:numFmt w:val="bullet"/>
      <w:lvlText w:val=""/>
      <w:lvlJc w:val="left"/>
      <w:pPr>
        <w:tabs>
          <w:tab w:val="num" w:pos="5040"/>
        </w:tabs>
        <w:ind w:left="5040" w:hanging="360"/>
      </w:pPr>
      <w:rPr>
        <w:rFonts w:ascii="Wingdings" w:hAnsi="Wingdings" w:hint="default"/>
      </w:rPr>
    </w:lvl>
    <w:lvl w:ilvl="7" w:tplc="88909E22" w:tentative="1">
      <w:start w:val="1"/>
      <w:numFmt w:val="bullet"/>
      <w:lvlText w:val=""/>
      <w:lvlJc w:val="left"/>
      <w:pPr>
        <w:tabs>
          <w:tab w:val="num" w:pos="5760"/>
        </w:tabs>
        <w:ind w:left="5760" w:hanging="360"/>
      </w:pPr>
      <w:rPr>
        <w:rFonts w:ascii="Wingdings" w:hAnsi="Wingdings" w:hint="default"/>
      </w:rPr>
    </w:lvl>
    <w:lvl w:ilvl="8" w:tplc="1668044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557D6E"/>
    <w:multiLevelType w:val="hybridMultilevel"/>
    <w:tmpl w:val="8FEAA336"/>
    <w:lvl w:ilvl="0" w:tplc="D0D877D4">
      <w:start w:val="1"/>
      <w:numFmt w:val="bullet"/>
      <w:lvlText w:val="‐"/>
      <w:lvlJc w:val="left"/>
      <w:pPr>
        <w:tabs>
          <w:tab w:val="num" w:pos="720"/>
        </w:tabs>
        <w:ind w:left="720" w:hanging="360"/>
      </w:pPr>
      <w:rPr>
        <w:rFonts w:ascii="SimSun" w:hAnsi="SimSun" w:hint="default"/>
      </w:rPr>
    </w:lvl>
    <w:lvl w:ilvl="1" w:tplc="9746EE0C" w:tentative="1">
      <w:start w:val="1"/>
      <w:numFmt w:val="bullet"/>
      <w:lvlText w:val="‐"/>
      <w:lvlJc w:val="left"/>
      <w:pPr>
        <w:tabs>
          <w:tab w:val="num" w:pos="1440"/>
        </w:tabs>
        <w:ind w:left="1440" w:hanging="360"/>
      </w:pPr>
      <w:rPr>
        <w:rFonts w:ascii="SimSun" w:hAnsi="SimSun" w:hint="default"/>
      </w:rPr>
    </w:lvl>
    <w:lvl w:ilvl="2" w:tplc="E0E446CA" w:tentative="1">
      <w:start w:val="1"/>
      <w:numFmt w:val="bullet"/>
      <w:lvlText w:val="‐"/>
      <w:lvlJc w:val="left"/>
      <w:pPr>
        <w:tabs>
          <w:tab w:val="num" w:pos="2160"/>
        </w:tabs>
        <w:ind w:left="2160" w:hanging="360"/>
      </w:pPr>
      <w:rPr>
        <w:rFonts w:ascii="SimSun" w:hAnsi="SimSun" w:hint="default"/>
      </w:rPr>
    </w:lvl>
    <w:lvl w:ilvl="3" w:tplc="042A3370" w:tentative="1">
      <w:start w:val="1"/>
      <w:numFmt w:val="bullet"/>
      <w:lvlText w:val="‐"/>
      <w:lvlJc w:val="left"/>
      <w:pPr>
        <w:tabs>
          <w:tab w:val="num" w:pos="2880"/>
        </w:tabs>
        <w:ind w:left="2880" w:hanging="360"/>
      </w:pPr>
      <w:rPr>
        <w:rFonts w:ascii="SimSun" w:hAnsi="SimSun" w:hint="default"/>
      </w:rPr>
    </w:lvl>
    <w:lvl w:ilvl="4" w:tplc="A7B8D136" w:tentative="1">
      <w:start w:val="1"/>
      <w:numFmt w:val="bullet"/>
      <w:lvlText w:val="‐"/>
      <w:lvlJc w:val="left"/>
      <w:pPr>
        <w:tabs>
          <w:tab w:val="num" w:pos="3600"/>
        </w:tabs>
        <w:ind w:left="3600" w:hanging="360"/>
      </w:pPr>
      <w:rPr>
        <w:rFonts w:ascii="SimSun" w:hAnsi="SimSun" w:hint="default"/>
      </w:rPr>
    </w:lvl>
    <w:lvl w:ilvl="5" w:tplc="7C7626D0" w:tentative="1">
      <w:start w:val="1"/>
      <w:numFmt w:val="bullet"/>
      <w:lvlText w:val="‐"/>
      <w:lvlJc w:val="left"/>
      <w:pPr>
        <w:tabs>
          <w:tab w:val="num" w:pos="4320"/>
        </w:tabs>
        <w:ind w:left="4320" w:hanging="360"/>
      </w:pPr>
      <w:rPr>
        <w:rFonts w:ascii="SimSun" w:hAnsi="SimSun" w:hint="default"/>
      </w:rPr>
    </w:lvl>
    <w:lvl w:ilvl="6" w:tplc="44D63B46" w:tentative="1">
      <w:start w:val="1"/>
      <w:numFmt w:val="bullet"/>
      <w:lvlText w:val="‐"/>
      <w:lvlJc w:val="left"/>
      <w:pPr>
        <w:tabs>
          <w:tab w:val="num" w:pos="5040"/>
        </w:tabs>
        <w:ind w:left="5040" w:hanging="360"/>
      </w:pPr>
      <w:rPr>
        <w:rFonts w:ascii="SimSun" w:hAnsi="SimSun" w:hint="default"/>
      </w:rPr>
    </w:lvl>
    <w:lvl w:ilvl="7" w:tplc="519A12F2" w:tentative="1">
      <w:start w:val="1"/>
      <w:numFmt w:val="bullet"/>
      <w:lvlText w:val="‐"/>
      <w:lvlJc w:val="left"/>
      <w:pPr>
        <w:tabs>
          <w:tab w:val="num" w:pos="5760"/>
        </w:tabs>
        <w:ind w:left="5760" w:hanging="360"/>
      </w:pPr>
      <w:rPr>
        <w:rFonts w:ascii="SimSun" w:hAnsi="SimSun" w:hint="default"/>
      </w:rPr>
    </w:lvl>
    <w:lvl w:ilvl="8" w:tplc="5478E918"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691C2435"/>
    <w:multiLevelType w:val="hybridMultilevel"/>
    <w:tmpl w:val="97C0157C"/>
    <w:lvl w:ilvl="0" w:tplc="F9D04E56">
      <w:start w:val="1"/>
      <w:numFmt w:val="bullet"/>
      <w:lvlText w:val=""/>
      <w:lvlJc w:val="left"/>
      <w:pPr>
        <w:tabs>
          <w:tab w:val="num" w:pos="170"/>
        </w:tabs>
        <w:ind w:left="1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20465"/>
    <w:multiLevelType w:val="hybridMultilevel"/>
    <w:tmpl w:val="A37E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35B307A"/>
    <w:multiLevelType w:val="hybridMultilevel"/>
    <w:tmpl w:val="D006FD88"/>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740986"/>
    <w:multiLevelType w:val="hybridMultilevel"/>
    <w:tmpl w:val="00B457E2"/>
    <w:lvl w:ilvl="0" w:tplc="8FE48D50">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6736CC"/>
    <w:multiLevelType w:val="hybridMultilevel"/>
    <w:tmpl w:val="C0CA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651241"/>
    <w:multiLevelType w:val="hybridMultilevel"/>
    <w:tmpl w:val="FCCA8DB2"/>
    <w:lvl w:ilvl="0" w:tplc="F9D04E56">
      <w:start w:val="1"/>
      <w:numFmt w:val="bullet"/>
      <w:lvlText w:val=""/>
      <w:lvlJc w:val="left"/>
      <w:pPr>
        <w:tabs>
          <w:tab w:val="num" w:pos="170"/>
        </w:tabs>
        <w:ind w:left="1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D563B"/>
    <w:multiLevelType w:val="hybridMultilevel"/>
    <w:tmpl w:val="BE4CF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1"/>
  </w:num>
  <w:num w:numId="4">
    <w:abstractNumId w:val="7"/>
  </w:num>
  <w:num w:numId="5">
    <w:abstractNumId w:val="2"/>
  </w:num>
  <w:num w:numId="6">
    <w:abstractNumId w:val="24"/>
  </w:num>
  <w:num w:numId="7">
    <w:abstractNumId w:val="22"/>
  </w:num>
  <w:num w:numId="8">
    <w:abstractNumId w:val="17"/>
  </w:num>
  <w:num w:numId="9">
    <w:abstractNumId w:val="5"/>
  </w:num>
  <w:num w:numId="10">
    <w:abstractNumId w:val="21"/>
  </w:num>
  <w:num w:numId="11">
    <w:abstractNumId w:val="14"/>
  </w:num>
  <w:num w:numId="12">
    <w:abstractNumId w:val="26"/>
  </w:num>
  <w:num w:numId="13">
    <w:abstractNumId w:val="13"/>
  </w:num>
  <w:num w:numId="14">
    <w:abstractNumId w:val="0"/>
  </w:num>
  <w:num w:numId="15">
    <w:abstractNumId w:val="6"/>
  </w:num>
  <w:num w:numId="16">
    <w:abstractNumId w:val="8"/>
  </w:num>
  <w:num w:numId="17">
    <w:abstractNumId w:val="15"/>
  </w:num>
  <w:num w:numId="18">
    <w:abstractNumId w:val="28"/>
  </w:num>
  <w:num w:numId="19">
    <w:abstractNumId w:val="4"/>
  </w:num>
  <w:num w:numId="20">
    <w:abstractNumId w:val="33"/>
  </w:num>
  <w:num w:numId="21">
    <w:abstractNumId w:val="31"/>
  </w:num>
  <w:num w:numId="22">
    <w:abstractNumId w:val="25"/>
  </w:num>
  <w:num w:numId="23">
    <w:abstractNumId w:val="9"/>
  </w:num>
  <w:num w:numId="24">
    <w:abstractNumId w:val="32"/>
  </w:num>
  <w:num w:numId="25">
    <w:abstractNumId w:val="2"/>
  </w:num>
  <w:num w:numId="26">
    <w:abstractNumId w:val="27"/>
  </w:num>
  <w:num w:numId="27">
    <w:abstractNumId w:val="3"/>
  </w:num>
  <w:num w:numId="28">
    <w:abstractNumId w:val="23"/>
  </w:num>
  <w:num w:numId="29">
    <w:abstractNumId w:val="29"/>
  </w:num>
  <w:num w:numId="30">
    <w:abstractNumId w:val="35"/>
  </w:num>
  <w:num w:numId="31">
    <w:abstractNumId w:val="12"/>
  </w:num>
  <w:num w:numId="32">
    <w:abstractNumId w:val="34"/>
  </w:num>
  <w:num w:numId="33">
    <w:abstractNumId w:val="36"/>
  </w:num>
  <w:num w:numId="34">
    <w:abstractNumId w:val="30"/>
  </w:num>
  <w:num w:numId="35">
    <w:abstractNumId w:val="18"/>
  </w:num>
  <w:num w:numId="36">
    <w:abstractNumId w:val="20"/>
  </w:num>
  <w:num w:numId="37">
    <w:abstractNumId w:val="11"/>
  </w:num>
  <w:num w:numId="3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C9"/>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42"/>
    <w:rsid w:val="00015F98"/>
    <w:rsid w:val="000166AC"/>
    <w:rsid w:val="00017B7F"/>
    <w:rsid w:val="00017EDA"/>
    <w:rsid w:val="000212A5"/>
    <w:rsid w:val="00022B8C"/>
    <w:rsid w:val="00023742"/>
    <w:rsid w:val="00023AD6"/>
    <w:rsid w:val="00024AEF"/>
    <w:rsid w:val="00026C65"/>
    <w:rsid w:val="00027755"/>
    <w:rsid w:val="00027864"/>
    <w:rsid w:val="0002789E"/>
    <w:rsid w:val="00030048"/>
    <w:rsid w:val="000305B7"/>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7ADE"/>
    <w:rsid w:val="00060315"/>
    <w:rsid w:val="00060D8E"/>
    <w:rsid w:val="00062159"/>
    <w:rsid w:val="00063D9E"/>
    <w:rsid w:val="00064AD3"/>
    <w:rsid w:val="00065088"/>
    <w:rsid w:val="000652D3"/>
    <w:rsid w:val="000654A0"/>
    <w:rsid w:val="00065E94"/>
    <w:rsid w:val="00066719"/>
    <w:rsid w:val="00067FF6"/>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0CD"/>
    <w:rsid w:val="00081EC2"/>
    <w:rsid w:val="00082154"/>
    <w:rsid w:val="00083800"/>
    <w:rsid w:val="00083C99"/>
    <w:rsid w:val="00084A65"/>
    <w:rsid w:val="000852A2"/>
    <w:rsid w:val="0008559A"/>
    <w:rsid w:val="00087AAE"/>
    <w:rsid w:val="000902C2"/>
    <w:rsid w:val="00091A92"/>
    <w:rsid w:val="00093C49"/>
    <w:rsid w:val="00095A80"/>
    <w:rsid w:val="000973E1"/>
    <w:rsid w:val="000A0E4C"/>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C63"/>
    <w:rsid w:val="000D27AD"/>
    <w:rsid w:val="000D29D1"/>
    <w:rsid w:val="000D2B0A"/>
    <w:rsid w:val="000D3286"/>
    <w:rsid w:val="000D344D"/>
    <w:rsid w:val="000D40E7"/>
    <w:rsid w:val="000D584F"/>
    <w:rsid w:val="000D76BC"/>
    <w:rsid w:val="000D7750"/>
    <w:rsid w:val="000E071E"/>
    <w:rsid w:val="000E0DEE"/>
    <w:rsid w:val="000E181D"/>
    <w:rsid w:val="000E2796"/>
    <w:rsid w:val="000E27AA"/>
    <w:rsid w:val="000E2AAF"/>
    <w:rsid w:val="000E337A"/>
    <w:rsid w:val="000E34FD"/>
    <w:rsid w:val="000E4350"/>
    <w:rsid w:val="000E4376"/>
    <w:rsid w:val="000E4408"/>
    <w:rsid w:val="000E53AB"/>
    <w:rsid w:val="000E5716"/>
    <w:rsid w:val="000E6337"/>
    <w:rsid w:val="000E7A79"/>
    <w:rsid w:val="000F15B2"/>
    <w:rsid w:val="000F19DE"/>
    <w:rsid w:val="000F2E1F"/>
    <w:rsid w:val="000F37B0"/>
    <w:rsid w:val="000F38D9"/>
    <w:rsid w:val="000F4595"/>
    <w:rsid w:val="000F4CB2"/>
    <w:rsid w:val="000F4E44"/>
    <w:rsid w:val="000F4E90"/>
    <w:rsid w:val="000F568D"/>
    <w:rsid w:val="000F68D0"/>
    <w:rsid w:val="000F6B15"/>
    <w:rsid w:val="001002B7"/>
    <w:rsid w:val="001003F0"/>
    <w:rsid w:val="0010066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1C4"/>
    <w:rsid w:val="001237AC"/>
    <w:rsid w:val="00124E12"/>
    <w:rsid w:val="00124E75"/>
    <w:rsid w:val="0012673D"/>
    <w:rsid w:val="001269B8"/>
    <w:rsid w:val="00127099"/>
    <w:rsid w:val="00132830"/>
    <w:rsid w:val="00132B71"/>
    <w:rsid w:val="001332D6"/>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E1"/>
    <w:rsid w:val="00144C87"/>
    <w:rsid w:val="001467B1"/>
    <w:rsid w:val="00150175"/>
    <w:rsid w:val="001502C8"/>
    <w:rsid w:val="00151011"/>
    <w:rsid w:val="00151224"/>
    <w:rsid w:val="0015130F"/>
    <w:rsid w:val="001532BA"/>
    <w:rsid w:val="0015390F"/>
    <w:rsid w:val="00153FED"/>
    <w:rsid w:val="00155BFD"/>
    <w:rsid w:val="001561D6"/>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1E3B"/>
    <w:rsid w:val="00182725"/>
    <w:rsid w:val="001829C8"/>
    <w:rsid w:val="001842F9"/>
    <w:rsid w:val="00186904"/>
    <w:rsid w:val="0018692D"/>
    <w:rsid w:val="00186B0A"/>
    <w:rsid w:val="001905BD"/>
    <w:rsid w:val="00191E79"/>
    <w:rsid w:val="00192FE6"/>
    <w:rsid w:val="0019360B"/>
    <w:rsid w:val="00193986"/>
    <w:rsid w:val="00193990"/>
    <w:rsid w:val="00193B08"/>
    <w:rsid w:val="00194570"/>
    <w:rsid w:val="00196BF4"/>
    <w:rsid w:val="001972DA"/>
    <w:rsid w:val="001976AA"/>
    <w:rsid w:val="001A02F6"/>
    <w:rsid w:val="001A12E6"/>
    <w:rsid w:val="001A15C6"/>
    <w:rsid w:val="001A5510"/>
    <w:rsid w:val="001A5C7B"/>
    <w:rsid w:val="001A5E19"/>
    <w:rsid w:val="001A63D8"/>
    <w:rsid w:val="001B01FA"/>
    <w:rsid w:val="001B0832"/>
    <w:rsid w:val="001B18A7"/>
    <w:rsid w:val="001B2762"/>
    <w:rsid w:val="001B36FC"/>
    <w:rsid w:val="001B41ED"/>
    <w:rsid w:val="001B4607"/>
    <w:rsid w:val="001B67A4"/>
    <w:rsid w:val="001B7E0C"/>
    <w:rsid w:val="001C0674"/>
    <w:rsid w:val="001C1405"/>
    <w:rsid w:val="001C1B93"/>
    <w:rsid w:val="001C226F"/>
    <w:rsid w:val="001C364A"/>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105"/>
    <w:rsid w:val="001E74BA"/>
    <w:rsid w:val="001E7B9F"/>
    <w:rsid w:val="001F01FB"/>
    <w:rsid w:val="001F05F5"/>
    <w:rsid w:val="001F0658"/>
    <w:rsid w:val="001F0C29"/>
    <w:rsid w:val="001F0E92"/>
    <w:rsid w:val="001F1987"/>
    <w:rsid w:val="001F201D"/>
    <w:rsid w:val="001F21BC"/>
    <w:rsid w:val="001F22D5"/>
    <w:rsid w:val="001F23BD"/>
    <w:rsid w:val="001F34DA"/>
    <w:rsid w:val="001F4982"/>
    <w:rsid w:val="001F4DAC"/>
    <w:rsid w:val="001F5019"/>
    <w:rsid w:val="001F51C5"/>
    <w:rsid w:val="001F5EC6"/>
    <w:rsid w:val="001F65B0"/>
    <w:rsid w:val="001F67AA"/>
    <w:rsid w:val="001F6AFD"/>
    <w:rsid w:val="001F738D"/>
    <w:rsid w:val="001F7599"/>
    <w:rsid w:val="00202AC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24A"/>
    <w:rsid w:val="002149AF"/>
    <w:rsid w:val="00214A86"/>
    <w:rsid w:val="00215AAA"/>
    <w:rsid w:val="0021683C"/>
    <w:rsid w:val="00216F5F"/>
    <w:rsid w:val="00220615"/>
    <w:rsid w:val="0022095C"/>
    <w:rsid w:val="00221985"/>
    <w:rsid w:val="00221EC5"/>
    <w:rsid w:val="00222A7A"/>
    <w:rsid w:val="00222CB3"/>
    <w:rsid w:val="00223B2E"/>
    <w:rsid w:val="00224A2C"/>
    <w:rsid w:val="00225217"/>
    <w:rsid w:val="002256D9"/>
    <w:rsid w:val="00226577"/>
    <w:rsid w:val="00226805"/>
    <w:rsid w:val="0022687C"/>
    <w:rsid w:val="002306F8"/>
    <w:rsid w:val="00231269"/>
    <w:rsid w:val="002312F4"/>
    <w:rsid w:val="002313A2"/>
    <w:rsid w:val="00231FC7"/>
    <w:rsid w:val="00232930"/>
    <w:rsid w:val="00232A95"/>
    <w:rsid w:val="00232C3F"/>
    <w:rsid w:val="00232DD9"/>
    <w:rsid w:val="0023308F"/>
    <w:rsid w:val="00233403"/>
    <w:rsid w:val="00233440"/>
    <w:rsid w:val="00233D0E"/>
    <w:rsid w:val="00234E13"/>
    <w:rsid w:val="002357B1"/>
    <w:rsid w:val="00236450"/>
    <w:rsid w:val="0023765A"/>
    <w:rsid w:val="00237921"/>
    <w:rsid w:val="00240342"/>
    <w:rsid w:val="00240412"/>
    <w:rsid w:val="00241311"/>
    <w:rsid w:val="002418E8"/>
    <w:rsid w:val="00242E22"/>
    <w:rsid w:val="0024336B"/>
    <w:rsid w:val="0024351E"/>
    <w:rsid w:val="00244194"/>
    <w:rsid w:val="0024424F"/>
    <w:rsid w:val="00244D28"/>
    <w:rsid w:val="00245689"/>
    <w:rsid w:val="00245720"/>
    <w:rsid w:val="00245A6F"/>
    <w:rsid w:val="00245FD5"/>
    <w:rsid w:val="00246DE2"/>
    <w:rsid w:val="002477DF"/>
    <w:rsid w:val="00247A3A"/>
    <w:rsid w:val="00250E68"/>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435"/>
    <w:rsid w:val="00275A1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CCE"/>
    <w:rsid w:val="002A2F5E"/>
    <w:rsid w:val="002A352A"/>
    <w:rsid w:val="002A607D"/>
    <w:rsid w:val="002B132E"/>
    <w:rsid w:val="002B1499"/>
    <w:rsid w:val="002B2813"/>
    <w:rsid w:val="002B2D29"/>
    <w:rsid w:val="002B30BC"/>
    <w:rsid w:val="002B3B31"/>
    <w:rsid w:val="002B3BBD"/>
    <w:rsid w:val="002C0C4B"/>
    <w:rsid w:val="002C1EEA"/>
    <w:rsid w:val="002C47AD"/>
    <w:rsid w:val="002C5510"/>
    <w:rsid w:val="002C6034"/>
    <w:rsid w:val="002C635B"/>
    <w:rsid w:val="002C7276"/>
    <w:rsid w:val="002C770F"/>
    <w:rsid w:val="002C7B26"/>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36CA"/>
    <w:rsid w:val="0030404B"/>
    <w:rsid w:val="00304210"/>
    <w:rsid w:val="003048D7"/>
    <w:rsid w:val="00304A1B"/>
    <w:rsid w:val="00304AD2"/>
    <w:rsid w:val="00304EAA"/>
    <w:rsid w:val="00305297"/>
    <w:rsid w:val="003062E6"/>
    <w:rsid w:val="003068B6"/>
    <w:rsid w:val="003071F6"/>
    <w:rsid w:val="00307A73"/>
    <w:rsid w:val="00307FE0"/>
    <w:rsid w:val="003107EB"/>
    <w:rsid w:val="00310E66"/>
    <w:rsid w:val="00311C08"/>
    <w:rsid w:val="00311EC7"/>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69EB"/>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CAD"/>
    <w:rsid w:val="00341E60"/>
    <w:rsid w:val="0034217F"/>
    <w:rsid w:val="00342AD2"/>
    <w:rsid w:val="00343954"/>
    <w:rsid w:val="00343EE6"/>
    <w:rsid w:val="0034477C"/>
    <w:rsid w:val="00344BCA"/>
    <w:rsid w:val="00345405"/>
    <w:rsid w:val="00345DDD"/>
    <w:rsid w:val="00346FED"/>
    <w:rsid w:val="0035127F"/>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299"/>
    <w:rsid w:val="00367337"/>
    <w:rsid w:val="00367367"/>
    <w:rsid w:val="00367FD8"/>
    <w:rsid w:val="0037004E"/>
    <w:rsid w:val="0037076B"/>
    <w:rsid w:val="00370B63"/>
    <w:rsid w:val="00370FCC"/>
    <w:rsid w:val="003711AF"/>
    <w:rsid w:val="003715B8"/>
    <w:rsid w:val="003735C6"/>
    <w:rsid w:val="00374848"/>
    <w:rsid w:val="003757A1"/>
    <w:rsid w:val="00375B68"/>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6053"/>
    <w:rsid w:val="00387459"/>
    <w:rsid w:val="0038771D"/>
    <w:rsid w:val="00390935"/>
    <w:rsid w:val="00391BB4"/>
    <w:rsid w:val="0039241F"/>
    <w:rsid w:val="00392491"/>
    <w:rsid w:val="003935B0"/>
    <w:rsid w:val="00393E44"/>
    <w:rsid w:val="00394301"/>
    <w:rsid w:val="00394C11"/>
    <w:rsid w:val="00395FF1"/>
    <w:rsid w:val="0039747B"/>
    <w:rsid w:val="003975AE"/>
    <w:rsid w:val="00397AB6"/>
    <w:rsid w:val="00397ACA"/>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E9B"/>
    <w:rsid w:val="003B2F8D"/>
    <w:rsid w:val="003B37C7"/>
    <w:rsid w:val="003B3C64"/>
    <w:rsid w:val="003B4FAA"/>
    <w:rsid w:val="003B547A"/>
    <w:rsid w:val="003B6EC0"/>
    <w:rsid w:val="003B75B9"/>
    <w:rsid w:val="003C087B"/>
    <w:rsid w:val="003C0DA2"/>
    <w:rsid w:val="003C1A18"/>
    <w:rsid w:val="003C4907"/>
    <w:rsid w:val="003C5C41"/>
    <w:rsid w:val="003C5DB8"/>
    <w:rsid w:val="003C669D"/>
    <w:rsid w:val="003C6877"/>
    <w:rsid w:val="003C6B6A"/>
    <w:rsid w:val="003C7062"/>
    <w:rsid w:val="003C7461"/>
    <w:rsid w:val="003D020C"/>
    <w:rsid w:val="003D0788"/>
    <w:rsid w:val="003D132A"/>
    <w:rsid w:val="003D1517"/>
    <w:rsid w:val="003D1D50"/>
    <w:rsid w:val="003D232D"/>
    <w:rsid w:val="003D286B"/>
    <w:rsid w:val="003D2938"/>
    <w:rsid w:val="003D34B6"/>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2642"/>
    <w:rsid w:val="003F3FCC"/>
    <w:rsid w:val="003F5547"/>
    <w:rsid w:val="003F5C40"/>
    <w:rsid w:val="003F6E12"/>
    <w:rsid w:val="003F6F8B"/>
    <w:rsid w:val="003F75ED"/>
    <w:rsid w:val="004000B5"/>
    <w:rsid w:val="004002B7"/>
    <w:rsid w:val="00400F31"/>
    <w:rsid w:val="004023BA"/>
    <w:rsid w:val="0040536B"/>
    <w:rsid w:val="00406B4D"/>
    <w:rsid w:val="004070F7"/>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3AD8"/>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2F8"/>
    <w:rsid w:val="004874E4"/>
    <w:rsid w:val="0049070D"/>
    <w:rsid w:val="00490A39"/>
    <w:rsid w:val="00490E82"/>
    <w:rsid w:val="00491BE4"/>
    <w:rsid w:val="00491DB2"/>
    <w:rsid w:val="00492877"/>
    <w:rsid w:val="00495BA6"/>
    <w:rsid w:val="00495FFB"/>
    <w:rsid w:val="00496DC2"/>
    <w:rsid w:val="00496E75"/>
    <w:rsid w:val="004A014C"/>
    <w:rsid w:val="004A04B9"/>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0AE"/>
    <w:rsid w:val="004B3265"/>
    <w:rsid w:val="004B3545"/>
    <w:rsid w:val="004B4224"/>
    <w:rsid w:val="004B4297"/>
    <w:rsid w:val="004B4647"/>
    <w:rsid w:val="004B6B25"/>
    <w:rsid w:val="004B7455"/>
    <w:rsid w:val="004B74FF"/>
    <w:rsid w:val="004B7CE4"/>
    <w:rsid w:val="004B7FDE"/>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506"/>
    <w:rsid w:val="004D4FBD"/>
    <w:rsid w:val="004D4FC0"/>
    <w:rsid w:val="004D58F7"/>
    <w:rsid w:val="004D5CE7"/>
    <w:rsid w:val="004D6381"/>
    <w:rsid w:val="004D7DA8"/>
    <w:rsid w:val="004E10CD"/>
    <w:rsid w:val="004E1401"/>
    <w:rsid w:val="004E2892"/>
    <w:rsid w:val="004E362B"/>
    <w:rsid w:val="004E3681"/>
    <w:rsid w:val="004E3D74"/>
    <w:rsid w:val="004E5DE1"/>
    <w:rsid w:val="004E784B"/>
    <w:rsid w:val="004F0224"/>
    <w:rsid w:val="004F0995"/>
    <w:rsid w:val="004F0DB4"/>
    <w:rsid w:val="004F0E04"/>
    <w:rsid w:val="004F1112"/>
    <w:rsid w:val="004F1CD3"/>
    <w:rsid w:val="004F1EBC"/>
    <w:rsid w:val="004F20E8"/>
    <w:rsid w:val="004F3172"/>
    <w:rsid w:val="004F36CD"/>
    <w:rsid w:val="004F3B71"/>
    <w:rsid w:val="004F3FE5"/>
    <w:rsid w:val="004F5154"/>
    <w:rsid w:val="004F5835"/>
    <w:rsid w:val="004F661C"/>
    <w:rsid w:val="004F6D99"/>
    <w:rsid w:val="004F6F5A"/>
    <w:rsid w:val="004F716B"/>
    <w:rsid w:val="00500572"/>
    <w:rsid w:val="00500573"/>
    <w:rsid w:val="00500701"/>
    <w:rsid w:val="00501304"/>
    <w:rsid w:val="00501425"/>
    <w:rsid w:val="0050292B"/>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2E3"/>
    <w:rsid w:val="005148D4"/>
    <w:rsid w:val="00514C91"/>
    <w:rsid w:val="005153CE"/>
    <w:rsid w:val="00515F99"/>
    <w:rsid w:val="00516241"/>
    <w:rsid w:val="00516644"/>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2F5"/>
    <w:rsid w:val="005453F3"/>
    <w:rsid w:val="00545549"/>
    <w:rsid w:val="005469F5"/>
    <w:rsid w:val="00546F36"/>
    <w:rsid w:val="005518ED"/>
    <w:rsid w:val="00552093"/>
    <w:rsid w:val="00552EBF"/>
    <w:rsid w:val="00554C49"/>
    <w:rsid w:val="00554E06"/>
    <w:rsid w:val="00554E4B"/>
    <w:rsid w:val="0055519C"/>
    <w:rsid w:val="005554C1"/>
    <w:rsid w:val="00555F67"/>
    <w:rsid w:val="00556E32"/>
    <w:rsid w:val="005604F1"/>
    <w:rsid w:val="005606A4"/>
    <w:rsid w:val="005607B8"/>
    <w:rsid w:val="00560CF5"/>
    <w:rsid w:val="0056272D"/>
    <w:rsid w:val="00562BAB"/>
    <w:rsid w:val="00562EDC"/>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C6E"/>
    <w:rsid w:val="00582F21"/>
    <w:rsid w:val="005831DD"/>
    <w:rsid w:val="00584320"/>
    <w:rsid w:val="00585484"/>
    <w:rsid w:val="00585503"/>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3B1"/>
    <w:rsid w:val="005A13FA"/>
    <w:rsid w:val="005A17AE"/>
    <w:rsid w:val="005A1951"/>
    <w:rsid w:val="005A2B20"/>
    <w:rsid w:val="005A34D5"/>
    <w:rsid w:val="005A3943"/>
    <w:rsid w:val="005A4904"/>
    <w:rsid w:val="005A515A"/>
    <w:rsid w:val="005A5E91"/>
    <w:rsid w:val="005A704D"/>
    <w:rsid w:val="005B2CDF"/>
    <w:rsid w:val="005B3C6D"/>
    <w:rsid w:val="005B4045"/>
    <w:rsid w:val="005B609E"/>
    <w:rsid w:val="005B6DF6"/>
    <w:rsid w:val="005B792C"/>
    <w:rsid w:val="005B7B7D"/>
    <w:rsid w:val="005C1948"/>
    <w:rsid w:val="005C22F9"/>
    <w:rsid w:val="005C263C"/>
    <w:rsid w:val="005C2679"/>
    <w:rsid w:val="005C298C"/>
    <w:rsid w:val="005C4BFB"/>
    <w:rsid w:val="005C5870"/>
    <w:rsid w:val="005D059A"/>
    <w:rsid w:val="005D07C5"/>
    <w:rsid w:val="005D21B7"/>
    <w:rsid w:val="005D21C4"/>
    <w:rsid w:val="005D2DAD"/>
    <w:rsid w:val="005D4302"/>
    <w:rsid w:val="005D4A76"/>
    <w:rsid w:val="005D5A20"/>
    <w:rsid w:val="005D5C21"/>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2A4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654"/>
    <w:rsid w:val="00607D81"/>
    <w:rsid w:val="00610747"/>
    <w:rsid w:val="00610C19"/>
    <w:rsid w:val="00610E03"/>
    <w:rsid w:val="0061176E"/>
    <w:rsid w:val="00613EA5"/>
    <w:rsid w:val="00614CD1"/>
    <w:rsid w:val="006151F2"/>
    <w:rsid w:val="0061567B"/>
    <w:rsid w:val="00615AC8"/>
    <w:rsid w:val="00620CB5"/>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235"/>
    <w:rsid w:val="00654546"/>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AF"/>
    <w:rsid w:val="00665F7C"/>
    <w:rsid w:val="0066699A"/>
    <w:rsid w:val="00666DFC"/>
    <w:rsid w:val="00666EBB"/>
    <w:rsid w:val="0066779E"/>
    <w:rsid w:val="00667FAF"/>
    <w:rsid w:val="0067096D"/>
    <w:rsid w:val="00670AF4"/>
    <w:rsid w:val="00670EC7"/>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6BB3"/>
    <w:rsid w:val="00687488"/>
    <w:rsid w:val="006904ED"/>
    <w:rsid w:val="00690DE0"/>
    <w:rsid w:val="00690E2E"/>
    <w:rsid w:val="006915D7"/>
    <w:rsid w:val="00692814"/>
    <w:rsid w:val="006932E7"/>
    <w:rsid w:val="00693347"/>
    <w:rsid w:val="0069334C"/>
    <w:rsid w:val="006941A6"/>
    <w:rsid w:val="006948EF"/>
    <w:rsid w:val="00696D63"/>
    <w:rsid w:val="006A032F"/>
    <w:rsid w:val="006A0DD3"/>
    <w:rsid w:val="006A146E"/>
    <w:rsid w:val="006A1BEB"/>
    <w:rsid w:val="006A28C1"/>
    <w:rsid w:val="006A3022"/>
    <w:rsid w:val="006A3493"/>
    <w:rsid w:val="006A41AE"/>
    <w:rsid w:val="006A4856"/>
    <w:rsid w:val="006A5474"/>
    <w:rsid w:val="006A564B"/>
    <w:rsid w:val="006B05B5"/>
    <w:rsid w:val="006B1545"/>
    <w:rsid w:val="006B22AE"/>
    <w:rsid w:val="006B23B9"/>
    <w:rsid w:val="006B2DA7"/>
    <w:rsid w:val="006B2F4D"/>
    <w:rsid w:val="006B306B"/>
    <w:rsid w:val="006B3682"/>
    <w:rsid w:val="006B3974"/>
    <w:rsid w:val="006B48CB"/>
    <w:rsid w:val="006B564D"/>
    <w:rsid w:val="006C1445"/>
    <w:rsid w:val="006C3AB0"/>
    <w:rsid w:val="006C4FC1"/>
    <w:rsid w:val="006C51A5"/>
    <w:rsid w:val="006C529D"/>
    <w:rsid w:val="006C576A"/>
    <w:rsid w:val="006C5CC2"/>
    <w:rsid w:val="006C6798"/>
    <w:rsid w:val="006C6DF7"/>
    <w:rsid w:val="006D0826"/>
    <w:rsid w:val="006D0C12"/>
    <w:rsid w:val="006D0E6B"/>
    <w:rsid w:val="006D2146"/>
    <w:rsid w:val="006D632E"/>
    <w:rsid w:val="006D6C9C"/>
    <w:rsid w:val="006E094A"/>
    <w:rsid w:val="006E12B1"/>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91E"/>
    <w:rsid w:val="007108D3"/>
    <w:rsid w:val="0071118B"/>
    <w:rsid w:val="00711C66"/>
    <w:rsid w:val="00711E13"/>
    <w:rsid w:val="00712968"/>
    <w:rsid w:val="00712EDA"/>
    <w:rsid w:val="007136D0"/>
    <w:rsid w:val="007155A9"/>
    <w:rsid w:val="007158E1"/>
    <w:rsid w:val="00716AA6"/>
    <w:rsid w:val="0071705B"/>
    <w:rsid w:val="00720505"/>
    <w:rsid w:val="00720923"/>
    <w:rsid w:val="007236A3"/>
    <w:rsid w:val="007239B6"/>
    <w:rsid w:val="0072490A"/>
    <w:rsid w:val="00724B64"/>
    <w:rsid w:val="0072517D"/>
    <w:rsid w:val="00726878"/>
    <w:rsid w:val="00730C9A"/>
    <w:rsid w:val="0073124A"/>
    <w:rsid w:val="00731B79"/>
    <w:rsid w:val="007320A2"/>
    <w:rsid w:val="007327CE"/>
    <w:rsid w:val="00733893"/>
    <w:rsid w:val="00734A05"/>
    <w:rsid w:val="00734ECC"/>
    <w:rsid w:val="00735C6F"/>
    <w:rsid w:val="007368EE"/>
    <w:rsid w:val="00737A31"/>
    <w:rsid w:val="00742A6A"/>
    <w:rsid w:val="00742B44"/>
    <w:rsid w:val="00745C87"/>
    <w:rsid w:val="00746358"/>
    <w:rsid w:val="0074656E"/>
    <w:rsid w:val="0074717C"/>
    <w:rsid w:val="007472D5"/>
    <w:rsid w:val="00752B03"/>
    <w:rsid w:val="00753454"/>
    <w:rsid w:val="00753BB5"/>
    <w:rsid w:val="007544F1"/>
    <w:rsid w:val="00755E4A"/>
    <w:rsid w:val="00756832"/>
    <w:rsid w:val="00756D6C"/>
    <w:rsid w:val="00757F0B"/>
    <w:rsid w:val="007626D0"/>
    <w:rsid w:val="007651CA"/>
    <w:rsid w:val="00765228"/>
    <w:rsid w:val="007653D6"/>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97F63"/>
    <w:rsid w:val="007A138F"/>
    <w:rsid w:val="007A1640"/>
    <w:rsid w:val="007A1AE4"/>
    <w:rsid w:val="007A39DF"/>
    <w:rsid w:val="007A43ED"/>
    <w:rsid w:val="007A4BDD"/>
    <w:rsid w:val="007A67D9"/>
    <w:rsid w:val="007A6CFD"/>
    <w:rsid w:val="007A72EE"/>
    <w:rsid w:val="007B0397"/>
    <w:rsid w:val="007B0ADB"/>
    <w:rsid w:val="007B1A92"/>
    <w:rsid w:val="007B26EE"/>
    <w:rsid w:val="007B3502"/>
    <w:rsid w:val="007B3E6D"/>
    <w:rsid w:val="007B44ED"/>
    <w:rsid w:val="007B491A"/>
    <w:rsid w:val="007B5370"/>
    <w:rsid w:val="007B5C62"/>
    <w:rsid w:val="007B61F5"/>
    <w:rsid w:val="007B63FA"/>
    <w:rsid w:val="007B7496"/>
    <w:rsid w:val="007C0802"/>
    <w:rsid w:val="007C12BE"/>
    <w:rsid w:val="007C2739"/>
    <w:rsid w:val="007C2FCA"/>
    <w:rsid w:val="007C32EF"/>
    <w:rsid w:val="007C4B0F"/>
    <w:rsid w:val="007C4DAD"/>
    <w:rsid w:val="007C5830"/>
    <w:rsid w:val="007C5933"/>
    <w:rsid w:val="007C599E"/>
    <w:rsid w:val="007C5DB8"/>
    <w:rsid w:val="007C5DCE"/>
    <w:rsid w:val="007C6CA2"/>
    <w:rsid w:val="007D05B2"/>
    <w:rsid w:val="007D05FA"/>
    <w:rsid w:val="007D0C44"/>
    <w:rsid w:val="007D1972"/>
    <w:rsid w:val="007D1F33"/>
    <w:rsid w:val="007D2951"/>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7F50B0"/>
    <w:rsid w:val="008006C6"/>
    <w:rsid w:val="00800C52"/>
    <w:rsid w:val="008012C1"/>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3D03"/>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4CC"/>
    <w:rsid w:val="0083350F"/>
    <w:rsid w:val="008339E9"/>
    <w:rsid w:val="00834358"/>
    <w:rsid w:val="008346BD"/>
    <w:rsid w:val="008348D1"/>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A19"/>
    <w:rsid w:val="00874009"/>
    <w:rsid w:val="00874158"/>
    <w:rsid w:val="008743F3"/>
    <w:rsid w:val="0087444A"/>
    <w:rsid w:val="00875139"/>
    <w:rsid w:val="00875410"/>
    <w:rsid w:val="00875D10"/>
    <w:rsid w:val="00875E77"/>
    <w:rsid w:val="008769C0"/>
    <w:rsid w:val="00880EDF"/>
    <w:rsid w:val="008811FD"/>
    <w:rsid w:val="00882DE6"/>
    <w:rsid w:val="00883A20"/>
    <w:rsid w:val="00883D4D"/>
    <w:rsid w:val="00884313"/>
    <w:rsid w:val="00884B59"/>
    <w:rsid w:val="00884F60"/>
    <w:rsid w:val="008850BA"/>
    <w:rsid w:val="00885580"/>
    <w:rsid w:val="00885876"/>
    <w:rsid w:val="00886185"/>
    <w:rsid w:val="008861D9"/>
    <w:rsid w:val="0088638C"/>
    <w:rsid w:val="00886EDF"/>
    <w:rsid w:val="008876D1"/>
    <w:rsid w:val="00890868"/>
    <w:rsid w:val="008908E5"/>
    <w:rsid w:val="00891216"/>
    <w:rsid w:val="008946D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F7E"/>
    <w:rsid w:val="008B5071"/>
    <w:rsid w:val="008B5290"/>
    <w:rsid w:val="008B6A40"/>
    <w:rsid w:val="008B72EC"/>
    <w:rsid w:val="008C09F6"/>
    <w:rsid w:val="008C2CFD"/>
    <w:rsid w:val="008C3FDC"/>
    <w:rsid w:val="008C47AD"/>
    <w:rsid w:val="008C603A"/>
    <w:rsid w:val="008C71C8"/>
    <w:rsid w:val="008D152C"/>
    <w:rsid w:val="008D167D"/>
    <w:rsid w:val="008D3116"/>
    <w:rsid w:val="008D492A"/>
    <w:rsid w:val="008D4B58"/>
    <w:rsid w:val="008D4B7F"/>
    <w:rsid w:val="008D4B8A"/>
    <w:rsid w:val="008D6541"/>
    <w:rsid w:val="008D7D7B"/>
    <w:rsid w:val="008E0F52"/>
    <w:rsid w:val="008E1CDF"/>
    <w:rsid w:val="008E216C"/>
    <w:rsid w:val="008E2316"/>
    <w:rsid w:val="008E3063"/>
    <w:rsid w:val="008E34BE"/>
    <w:rsid w:val="008E3AA8"/>
    <w:rsid w:val="008E3E57"/>
    <w:rsid w:val="008E3F44"/>
    <w:rsid w:val="008E42CE"/>
    <w:rsid w:val="008E42F4"/>
    <w:rsid w:val="008E4333"/>
    <w:rsid w:val="008E4A31"/>
    <w:rsid w:val="008E5657"/>
    <w:rsid w:val="008E5E51"/>
    <w:rsid w:val="008F00DB"/>
    <w:rsid w:val="008F1264"/>
    <w:rsid w:val="008F2908"/>
    <w:rsid w:val="008F3C46"/>
    <w:rsid w:val="008F47C6"/>
    <w:rsid w:val="008F6647"/>
    <w:rsid w:val="008F6857"/>
    <w:rsid w:val="008F700E"/>
    <w:rsid w:val="008F7F6C"/>
    <w:rsid w:val="00900343"/>
    <w:rsid w:val="009006A2"/>
    <w:rsid w:val="0090102B"/>
    <w:rsid w:val="00901448"/>
    <w:rsid w:val="009036BC"/>
    <w:rsid w:val="00903D30"/>
    <w:rsid w:val="00904414"/>
    <w:rsid w:val="00905197"/>
    <w:rsid w:val="00905C47"/>
    <w:rsid w:val="00906379"/>
    <w:rsid w:val="009068E2"/>
    <w:rsid w:val="00906A8C"/>
    <w:rsid w:val="0091009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6DA"/>
    <w:rsid w:val="00926F61"/>
    <w:rsid w:val="00926FA9"/>
    <w:rsid w:val="009301CE"/>
    <w:rsid w:val="0093123D"/>
    <w:rsid w:val="00933040"/>
    <w:rsid w:val="009330E9"/>
    <w:rsid w:val="00934D97"/>
    <w:rsid w:val="00935D05"/>
    <w:rsid w:val="00935D15"/>
    <w:rsid w:val="00936C56"/>
    <w:rsid w:val="00940A4E"/>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5E3"/>
    <w:rsid w:val="00974746"/>
    <w:rsid w:val="00975119"/>
    <w:rsid w:val="009763ED"/>
    <w:rsid w:val="00976F04"/>
    <w:rsid w:val="009777F4"/>
    <w:rsid w:val="00977AC1"/>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43D"/>
    <w:rsid w:val="00990C0E"/>
    <w:rsid w:val="00990D75"/>
    <w:rsid w:val="00991093"/>
    <w:rsid w:val="0099163B"/>
    <w:rsid w:val="00992343"/>
    <w:rsid w:val="0099383D"/>
    <w:rsid w:val="009938B1"/>
    <w:rsid w:val="00996258"/>
    <w:rsid w:val="00996306"/>
    <w:rsid w:val="00996744"/>
    <w:rsid w:val="00997CF4"/>
    <w:rsid w:val="009A009C"/>
    <w:rsid w:val="009A1169"/>
    <w:rsid w:val="009A164C"/>
    <w:rsid w:val="009A1AAC"/>
    <w:rsid w:val="009A2BB6"/>
    <w:rsid w:val="009A2CB8"/>
    <w:rsid w:val="009A32C8"/>
    <w:rsid w:val="009A3789"/>
    <w:rsid w:val="009A45A2"/>
    <w:rsid w:val="009A47D4"/>
    <w:rsid w:val="009A6598"/>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4C9"/>
    <w:rsid w:val="009C3982"/>
    <w:rsid w:val="009C441F"/>
    <w:rsid w:val="009C4A07"/>
    <w:rsid w:val="009C4B8E"/>
    <w:rsid w:val="009C51D5"/>
    <w:rsid w:val="009C543C"/>
    <w:rsid w:val="009C599A"/>
    <w:rsid w:val="009C5EFF"/>
    <w:rsid w:val="009C650E"/>
    <w:rsid w:val="009C6A58"/>
    <w:rsid w:val="009C70DB"/>
    <w:rsid w:val="009C774A"/>
    <w:rsid w:val="009D19BC"/>
    <w:rsid w:val="009D2348"/>
    <w:rsid w:val="009D2462"/>
    <w:rsid w:val="009D2EA8"/>
    <w:rsid w:val="009D2F0C"/>
    <w:rsid w:val="009D3306"/>
    <w:rsid w:val="009D3578"/>
    <w:rsid w:val="009D3A5F"/>
    <w:rsid w:val="009D4F88"/>
    <w:rsid w:val="009D5193"/>
    <w:rsid w:val="009D5C32"/>
    <w:rsid w:val="009D5C56"/>
    <w:rsid w:val="009D6472"/>
    <w:rsid w:val="009D746A"/>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107"/>
    <w:rsid w:val="009F514E"/>
    <w:rsid w:val="009F7867"/>
    <w:rsid w:val="009F7D66"/>
    <w:rsid w:val="00A00BD2"/>
    <w:rsid w:val="00A00E56"/>
    <w:rsid w:val="00A027F3"/>
    <w:rsid w:val="00A03978"/>
    <w:rsid w:val="00A03AB1"/>
    <w:rsid w:val="00A04D7E"/>
    <w:rsid w:val="00A051D9"/>
    <w:rsid w:val="00A05DF3"/>
    <w:rsid w:val="00A07E08"/>
    <w:rsid w:val="00A10D79"/>
    <w:rsid w:val="00A10F48"/>
    <w:rsid w:val="00A11535"/>
    <w:rsid w:val="00A11E56"/>
    <w:rsid w:val="00A11FFC"/>
    <w:rsid w:val="00A12785"/>
    <w:rsid w:val="00A12798"/>
    <w:rsid w:val="00A13A09"/>
    <w:rsid w:val="00A13AB1"/>
    <w:rsid w:val="00A1434A"/>
    <w:rsid w:val="00A153BE"/>
    <w:rsid w:val="00A15DEE"/>
    <w:rsid w:val="00A16462"/>
    <w:rsid w:val="00A167B5"/>
    <w:rsid w:val="00A16DBE"/>
    <w:rsid w:val="00A179E0"/>
    <w:rsid w:val="00A17C4F"/>
    <w:rsid w:val="00A20653"/>
    <w:rsid w:val="00A20A39"/>
    <w:rsid w:val="00A2234D"/>
    <w:rsid w:val="00A22F11"/>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A53"/>
    <w:rsid w:val="00A324CF"/>
    <w:rsid w:val="00A32E8B"/>
    <w:rsid w:val="00A32ED6"/>
    <w:rsid w:val="00A33776"/>
    <w:rsid w:val="00A344A5"/>
    <w:rsid w:val="00A346C3"/>
    <w:rsid w:val="00A34D4A"/>
    <w:rsid w:val="00A35DF8"/>
    <w:rsid w:val="00A36155"/>
    <w:rsid w:val="00A3629E"/>
    <w:rsid w:val="00A365AD"/>
    <w:rsid w:val="00A4021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2F9"/>
    <w:rsid w:val="00A539A5"/>
    <w:rsid w:val="00A53DA0"/>
    <w:rsid w:val="00A5404D"/>
    <w:rsid w:val="00A5459D"/>
    <w:rsid w:val="00A555A7"/>
    <w:rsid w:val="00A5765D"/>
    <w:rsid w:val="00A579BD"/>
    <w:rsid w:val="00A607CB"/>
    <w:rsid w:val="00A62675"/>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4F"/>
    <w:rsid w:val="00A7778B"/>
    <w:rsid w:val="00A803BC"/>
    <w:rsid w:val="00A80969"/>
    <w:rsid w:val="00A85798"/>
    <w:rsid w:val="00A8609D"/>
    <w:rsid w:val="00A86EA7"/>
    <w:rsid w:val="00A91244"/>
    <w:rsid w:val="00A91774"/>
    <w:rsid w:val="00A91C7F"/>
    <w:rsid w:val="00A92066"/>
    <w:rsid w:val="00A92776"/>
    <w:rsid w:val="00A93181"/>
    <w:rsid w:val="00A938E6"/>
    <w:rsid w:val="00A9399A"/>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2ADE"/>
    <w:rsid w:val="00AA3183"/>
    <w:rsid w:val="00AA3F6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BEA"/>
    <w:rsid w:val="00AD165F"/>
    <w:rsid w:val="00AD2794"/>
    <w:rsid w:val="00AD2DC5"/>
    <w:rsid w:val="00AD3455"/>
    <w:rsid w:val="00AD3CAD"/>
    <w:rsid w:val="00AD5A99"/>
    <w:rsid w:val="00AD69FF"/>
    <w:rsid w:val="00AD6D6D"/>
    <w:rsid w:val="00AD702B"/>
    <w:rsid w:val="00AD72E6"/>
    <w:rsid w:val="00AD75BB"/>
    <w:rsid w:val="00AD7C95"/>
    <w:rsid w:val="00AD7FCD"/>
    <w:rsid w:val="00AE2BED"/>
    <w:rsid w:val="00AE3DE1"/>
    <w:rsid w:val="00AE5439"/>
    <w:rsid w:val="00AE55AF"/>
    <w:rsid w:val="00AE5BEB"/>
    <w:rsid w:val="00AE61B2"/>
    <w:rsid w:val="00AE78D1"/>
    <w:rsid w:val="00AE7F89"/>
    <w:rsid w:val="00AF1232"/>
    <w:rsid w:val="00AF2D54"/>
    <w:rsid w:val="00AF3458"/>
    <w:rsid w:val="00AF3F7B"/>
    <w:rsid w:val="00AF42B4"/>
    <w:rsid w:val="00AF4B8A"/>
    <w:rsid w:val="00AF4F1B"/>
    <w:rsid w:val="00AF5EC6"/>
    <w:rsid w:val="00AF6507"/>
    <w:rsid w:val="00AF6C38"/>
    <w:rsid w:val="00AF6E8A"/>
    <w:rsid w:val="00AF7213"/>
    <w:rsid w:val="00AF7771"/>
    <w:rsid w:val="00AF7D92"/>
    <w:rsid w:val="00B011CC"/>
    <w:rsid w:val="00B04048"/>
    <w:rsid w:val="00B04F3D"/>
    <w:rsid w:val="00B05702"/>
    <w:rsid w:val="00B06467"/>
    <w:rsid w:val="00B06DD9"/>
    <w:rsid w:val="00B07CD6"/>
    <w:rsid w:val="00B07E52"/>
    <w:rsid w:val="00B10010"/>
    <w:rsid w:val="00B1095B"/>
    <w:rsid w:val="00B11775"/>
    <w:rsid w:val="00B12F75"/>
    <w:rsid w:val="00B1302D"/>
    <w:rsid w:val="00B1513F"/>
    <w:rsid w:val="00B1591A"/>
    <w:rsid w:val="00B15B89"/>
    <w:rsid w:val="00B1746F"/>
    <w:rsid w:val="00B20725"/>
    <w:rsid w:val="00B2087E"/>
    <w:rsid w:val="00B20B11"/>
    <w:rsid w:val="00B20B94"/>
    <w:rsid w:val="00B248D0"/>
    <w:rsid w:val="00B2628E"/>
    <w:rsid w:val="00B266B0"/>
    <w:rsid w:val="00B2699A"/>
    <w:rsid w:val="00B27921"/>
    <w:rsid w:val="00B3000E"/>
    <w:rsid w:val="00B326A8"/>
    <w:rsid w:val="00B3291A"/>
    <w:rsid w:val="00B329EB"/>
    <w:rsid w:val="00B32FCD"/>
    <w:rsid w:val="00B33508"/>
    <w:rsid w:val="00B3377E"/>
    <w:rsid w:val="00B3389D"/>
    <w:rsid w:val="00B34E63"/>
    <w:rsid w:val="00B35DA4"/>
    <w:rsid w:val="00B40A96"/>
    <w:rsid w:val="00B40C60"/>
    <w:rsid w:val="00B4184B"/>
    <w:rsid w:val="00B422A7"/>
    <w:rsid w:val="00B42A32"/>
    <w:rsid w:val="00B42FA6"/>
    <w:rsid w:val="00B4399E"/>
    <w:rsid w:val="00B43A16"/>
    <w:rsid w:val="00B45CE1"/>
    <w:rsid w:val="00B46A75"/>
    <w:rsid w:val="00B470A7"/>
    <w:rsid w:val="00B500CD"/>
    <w:rsid w:val="00B5109D"/>
    <w:rsid w:val="00B51F73"/>
    <w:rsid w:val="00B5239C"/>
    <w:rsid w:val="00B53259"/>
    <w:rsid w:val="00B53893"/>
    <w:rsid w:val="00B548C2"/>
    <w:rsid w:val="00B54B6A"/>
    <w:rsid w:val="00B55428"/>
    <w:rsid w:val="00B570BF"/>
    <w:rsid w:val="00B60471"/>
    <w:rsid w:val="00B60B8F"/>
    <w:rsid w:val="00B619C6"/>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A98"/>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0C18"/>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9ED"/>
    <w:rsid w:val="00BD7D14"/>
    <w:rsid w:val="00BE02B4"/>
    <w:rsid w:val="00BE28C1"/>
    <w:rsid w:val="00BE3492"/>
    <w:rsid w:val="00BE3B62"/>
    <w:rsid w:val="00BE4EC9"/>
    <w:rsid w:val="00BE631E"/>
    <w:rsid w:val="00BE6BEC"/>
    <w:rsid w:val="00BE7E7A"/>
    <w:rsid w:val="00BF0CCF"/>
    <w:rsid w:val="00BF0FC5"/>
    <w:rsid w:val="00BF10BC"/>
    <w:rsid w:val="00BF21AC"/>
    <w:rsid w:val="00BF2E53"/>
    <w:rsid w:val="00BF352A"/>
    <w:rsid w:val="00BF3669"/>
    <w:rsid w:val="00BF3C0D"/>
    <w:rsid w:val="00BF4BC7"/>
    <w:rsid w:val="00BF6252"/>
    <w:rsid w:val="00BF711C"/>
    <w:rsid w:val="00BF748E"/>
    <w:rsid w:val="00BF789B"/>
    <w:rsid w:val="00C026D2"/>
    <w:rsid w:val="00C03309"/>
    <w:rsid w:val="00C037E0"/>
    <w:rsid w:val="00C072FE"/>
    <w:rsid w:val="00C11A88"/>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937"/>
    <w:rsid w:val="00C301A9"/>
    <w:rsid w:val="00C30ABC"/>
    <w:rsid w:val="00C30B60"/>
    <w:rsid w:val="00C31338"/>
    <w:rsid w:val="00C31932"/>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4D8"/>
    <w:rsid w:val="00C45EF5"/>
    <w:rsid w:val="00C46B7E"/>
    <w:rsid w:val="00C474D6"/>
    <w:rsid w:val="00C47538"/>
    <w:rsid w:val="00C5099B"/>
    <w:rsid w:val="00C50A4E"/>
    <w:rsid w:val="00C51396"/>
    <w:rsid w:val="00C51C37"/>
    <w:rsid w:val="00C520B1"/>
    <w:rsid w:val="00C521D8"/>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10B"/>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4F2"/>
    <w:rsid w:val="00C80BDF"/>
    <w:rsid w:val="00C815DF"/>
    <w:rsid w:val="00C81819"/>
    <w:rsid w:val="00C82C2A"/>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225"/>
    <w:rsid w:val="00CA391D"/>
    <w:rsid w:val="00CA3ACD"/>
    <w:rsid w:val="00CA4839"/>
    <w:rsid w:val="00CA4F8B"/>
    <w:rsid w:val="00CA5445"/>
    <w:rsid w:val="00CB0007"/>
    <w:rsid w:val="00CB09DA"/>
    <w:rsid w:val="00CB0BD9"/>
    <w:rsid w:val="00CB1CAC"/>
    <w:rsid w:val="00CB1DE8"/>
    <w:rsid w:val="00CB1E3B"/>
    <w:rsid w:val="00CB1F1D"/>
    <w:rsid w:val="00CB3FD8"/>
    <w:rsid w:val="00CB6795"/>
    <w:rsid w:val="00CB71F8"/>
    <w:rsid w:val="00CC03CF"/>
    <w:rsid w:val="00CC180A"/>
    <w:rsid w:val="00CC26DB"/>
    <w:rsid w:val="00CC300C"/>
    <w:rsid w:val="00CC35AE"/>
    <w:rsid w:val="00CC3DAA"/>
    <w:rsid w:val="00CC4C2C"/>
    <w:rsid w:val="00CC5057"/>
    <w:rsid w:val="00CD078F"/>
    <w:rsid w:val="00CD121E"/>
    <w:rsid w:val="00CD185D"/>
    <w:rsid w:val="00CD28F0"/>
    <w:rsid w:val="00CD3ED8"/>
    <w:rsid w:val="00CD497A"/>
    <w:rsid w:val="00CD7154"/>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156"/>
    <w:rsid w:val="00D045EA"/>
    <w:rsid w:val="00D060FF"/>
    <w:rsid w:val="00D064E8"/>
    <w:rsid w:val="00D06546"/>
    <w:rsid w:val="00D06572"/>
    <w:rsid w:val="00D065CD"/>
    <w:rsid w:val="00D0724B"/>
    <w:rsid w:val="00D10AA7"/>
    <w:rsid w:val="00D12325"/>
    <w:rsid w:val="00D12761"/>
    <w:rsid w:val="00D14487"/>
    <w:rsid w:val="00D15E7E"/>
    <w:rsid w:val="00D16058"/>
    <w:rsid w:val="00D16FDD"/>
    <w:rsid w:val="00D20016"/>
    <w:rsid w:val="00D207A7"/>
    <w:rsid w:val="00D20B06"/>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98D"/>
    <w:rsid w:val="00D37A1A"/>
    <w:rsid w:val="00D401ED"/>
    <w:rsid w:val="00D4081B"/>
    <w:rsid w:val="00D40E1A"/>
    <w:rsid w:val="00D413C3"/>
    <w:rsid w:val="00D42240"/>
    <w:rsid w:val="00D427C3"/>
    <w:rsid w:val="00D42EB8"/>
    <w:rsid w:val="00D43D3C"/>
    <w:rsid w:val="00D43E0B"/>
    <w:rsid w:val="00D441E2"/>
    <w:rsid w:val="00D443B9"/>
    <w:rsid w:val="00D44932"/>
    <w:rsid w:val="00D46111"/>
    <w:rsid w:val="00D46575"/>
    <w:rsid w:val="00D4662F"/>
    <w:rsid w:val="00D46F1B"/>
    <w:rsid w:val="00D475FB"/>
    <w:rsid w:val="00D47C16"/>
    <w:rsid w:val="00D502AF"/>
    <w:rsid w:val="00D50546"/>
    <w:rsid w:val="00D50764"/>
    <w:rsid w:val="00D50C12"/>
    <w:rsid w:val="00D51034"/>
    <w:rsid w:val="00D514A9"/>
    <w:rsid w:val="00D518DB"/>
    <w:rsid w:val="00D51A77"/>
    <w:rsid w:val="00D5267B"/>
    <w:rsid w:val="00D53649"/>
    <w:rsid w:val="00D53830"/>
    <w:rsid w:val="00D54FB3"/>
    <w:rsid w:val="00D55740"/>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45B"/>
    <w:rsid w:val="00D73077"/>
    <w:rsid w:val="00D736A2"/>
    <w:rsid w:val="00D73C57"/>
    <w:rsid w:val="00D742FF"/>
    <w:rsid w:val="00D758B3"/>
    <w:rsid w:val="00D76ADC"/>
    <w:rsid w:val="00D77413"/>
    <w:rsid w:val="00D77BE2"/>
    <w:rsid w:val="00D80B04"/>
    <w:rsid w:val="00D81F10"/>
    <w:rsid w:val="00D82798"/>
    <w:rsid w:val="00D82BF2"/>
    <w:rsid w:val="00D84A57"/>
    <w:rsid w:val="00D87307"/>
    <w:rsid w:val="00D874DF"/>
    <w:rsid w:val="00D87A12"/>
    <w:rsid w:val="00D904FF"/>
    <w:rsid w:val="00D930E1"/>
    <w:rsid w:val="00D9354D"/>
    <w:rsid w:val="00D9415C"/>
    <w:rsid w:val="00D942CC"/>
    <w:rsid w:val="00D944E4"/>
    <w:rsid w:val="00D94D87"/>
    <w:rsid w:val="00D958E7"/>
    <w:rsid w:val="00D95B31"/>
    <w:rsid w:val="00D95DCC"/>
    <w:rsid w:val="00D962DC"/>
    <w:rsid w:val="00DA180C"/>
    <w:rsid w:val="00DA18A2"/>
    <w:rsid w:val="00DA2A4A"/>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360"/>
    <w:rsid w:val="00DB6A80"/>
    <w:rsid w:val="00DB6C06"/>
    <w:rsid w:val="00DB7B06"/>
    <w:rsid w:val="00DC043D"/>
    <w:rsid w:val="00DC318A"/>
    <w:rsid w:val="00DC3A9D"/>
    <w:rsid w:val="00DC3FA5"/>
    <w:rsid w:val="00DC4004"/>
    <w:rsid w:val="00DC4243"/>
    <w:rsid w:val="00DC5584"/>
    <w:rsid w:val="00DC591F"/>
    <w:rsid w:val="00DC5D0D"/>
    <w:rsid w:val="00DC6C1E"/>
    <w:rsid w:val="00DC7255"/>
    <w:rsid w:val="00DC72CE"/>
    <w:rsid w:val="00DC7951"/>
    <w:rsid w:val="00DD1C4B"/>
    <w:rsid w:val="00DD1F7B"/>
    <w:rsid w:val="00DD229E"/>
    <w:rsid w:val="00DD2FCD"/>
    <w:rsid w:val="00DD3029"/>
    <w:rsid w:val="00DD55E0"/>
    <w:rsid w:val="00DE023E"/>
    <w:rsid w:val="00DE18A3"/>
    <w:rsid w:val="00DE1904"/>
    <w:rsid w:val="00DE1DAA"/>
    <w:rsid w:val="00DE2B39"/>
    <w:rsid w:val="00DE2F10"/>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73"/>
    <w:rsid w:val="00E031BB"/>
    <w:rsid w:val="00E0417B"/>
    <w:rsid w:val="00E0576C"/>
    <w:rsid w:val="00E068BC"/>
    <w:rsid w:val="00E073F0"/>
    <w:rsid w:val="00E10761"/>
    <w:rsid w:val="00E11D7A"/>
    <w:rsid w:val="00E11EEB"/>
    <w:rsid w:val="00E128F2"/>
    <w:rsid w:val="00E13E5A"/>
    <w:rsid w:val="00E13EE4"/>
    <w:rsid w:val="00E14621"/>
    <w:rsid w:val="00E148EC"/>
    <w:rsid w:val="00E14D79"/>
    <w:rsid w:val="00E14D83"/>
    <w:rsid w:val="00E16463"/>
    <w:rsid w:val="00E16F82"/>
    <w:rsid w:val="00E17F6F"/>
    <w:rsid w:val="00E20B20"/>
    <w:rsid w:val="00E232AE"/>
    <w:rsid w:val="00E239D1"/>
    <w:rsid w:val="00E245A9"/>
    <w:rsid w:val="00E246B9"/>
    <w:rsid w:val="00E250C5"/>
    <w:rsid w:val="00E26727"/>
    <w:rsid w:val="00E26970"/>
    <w:rsid w:val="00E2728F"/>
    <w:rsid w:val="00E27791"/>
    <w:rsid w:val="00E27C9E"/>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F2C"/>
    <w:rsid w:val="00E51BB7"/>
    <w:rsid w:val="00E53A01"/>
    <w:rsid w:val="00E558D1"/>
    <w:rsid w:val="00E564C4"/>
    <w:rsid w:val="00E567C9"/>
    <w:rsid w:val="00E57E1A"/>
    <w:rsid w:val="00E57F91"/>
    <w:rsid w:val="00E604C4"/>
    <w:rsid w:val="00E60809"/>
    <w:rsid w:val="00E60878"/>
    <w:rsid w:val="00E61300"/>
    <w:rsid w:val="00E62EBC"/>
    <w:rsid w:val="00E635B9"/>
    <w:rsid w:val="00E65D15"/>
    <w:rsid w:val="00E66CD8"/>
    <w:rsid w:val="00E67802"/>
    <w:rsid w:val="00E67EE5"/>
    <w:rsid w:val="00E7013A"/>
    <w:rsid w:val="00E72C6B"/>
    <w:rsid w:val="00E73AB7"/>
    <w:rsid w:val="00E74F5D"/>
    <w:rsid w:val="00E76034"/>
    <w:rsid w:val="00E80440"/>
    <w:rsid w:val="00E8044E"/>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3A"/>
    <w:rsid w:val="00E9616B"/>
    <w:rsid w:val="00E96A29"/>
    <w:rsid w:val="00E96B28"/>
    <w:rsid w:val="00E96FE6"/>
    <w:rsid w:val="00E973A1"/>
    <w:rsid w:val="00EA0F54"/>
    <w:rsid w:val="00EA1059"/>
    <w:rsid w:val="00EA1D43"/>
    <w:rsid w:val="00EA4AB1"/>
    <w:rsid w:val="00EA4C04"/>
    <w:rsid w:val="00EA4EC9"/>
    <w:rsid w:val="00EA568E"/>
    <w:rsid w:val="00EA5DA1"/>
    <w:rsid w:val="00EA5E0F"/>
    <w:rsid w:val="00EA6FE4"/>
    <w:rsid w:val="00EA798D"/>
    <w:rsid w:val="00EA7F4C"/>
    <w:rsid w:val="00EB1D47"/>
    <w:rsid w:val="00EB2146"/>
    <w:rsid w:val="00EB2317"/>
    <w:rsid w:val="00EB26C6"/>
    <w:rsid w:val="00EB279B"/>
    <w:rsid w:val="00EB2ABB"/>
    <w:rsid w:val="00EB2B18"/>
    <w:rsid w:val="00EB4689"/>
    <w:rsid w:val="00EB4F83"/>
    <w:rsid w:val="00EB584C"/>
    <w:rsid w:val="00EB5863"/>
    <w:rsid w:val="00EB5B25"/>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956"/>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044"/>
    <w:rsid w:val="00F15193"/>
    <w:rsid w:val="00F16079"/>
    <w:rsid w:val="00F16739"/>
    <w:rsid w:val="00F16DE2"/>
    <w:rsid w:val="00F2052B"/>
    <w:rsid w:val="00F22183"/>
    <w:rsid w:val="00F2260F"/>
    <w:rsid w:val="00F242AD"/>
    <w:rsid w:val="00F247F2"/>
    <w:rsid w:val="00F2518F"/>
    <w:rsid w:val="00F252A8"/>
    <w:rsid w:val="00F255D9"/>
    <w:rsid w:val="00F265F7"/>
    <w:rsid w:val="00F27FA6"/>
    <w:rsid w:val="00F319D5"/>
    <w:rsid w:val="00F33DC8"/>
    <w:rsid w:val="00F34444"/>
    <w:rsid w:val="00F378F1"/>
    <w:rsid w:val="00F403A1"/>
    <w:rsid w:val="00F403DB"/>
    <w:rsid w:val="00F4065A"/>
    <w:rsid w:val="00F4275C"/>
    <w:rsid w:val="00F434B2"/>
    <w:rsid w:val="00F45693"/>
    <w:rsid w:val="00F459FC"/>
    <w:rsid w:val="00F50CB2"/>
    <w:rsid w:val="00F52339"/>
    <w:rsid w:val="00F5277A"/>
    <w:rsid w:val="00F5281C"/>
    <w:rsid w:val="00F532E8"/>
    <w:rsid w:val="00F537FF"/>
    <w:rsid w:val="00F54C15"/>
    <w:rsid w:val="00F54E36"/>
    <w:rsid w:val="00F560FE"/>
    <w:rsid w:val="00F564ED"/>
    <w:rsid w:val="00F60CD6"/>
    <w:rsid w:val="00F6111C"/>
    <w:rsid w:val="00F614C0"/>
    <w:rsid w:val="00F61647"/>
    <w:rsid w:val="00F64279"/>
    <w:rsid w:val="00F657CF"/>
    <w:rsid w:val="00F65808"/>
    <w:rsid w:val="00F6587D"/>
    <w:rsid w:val="00F66A00"/>
    <w:rsid w:val="00F66CFB"/>
    <w:rsid w:val="00F70C73"/>
    <w:rsid w:val="00F713A3"/>
    <w:rsid w:val="00F71979"/>
    <w:rsid w:val="00F71A8F"/>
    <w:rsid w:val="00F73B72"/>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0C5"/>
    <w:rsid w:val="00F9397A"/>
    <w:rsid w:val="00F93A37"/>
    <w:rsid w:val="00F94182"/>
    <w:rsid w:val="00F9431F"/>
    <w:rsid w:val="00F944D9"/>
    <w:rsid w:val="00F945FD"/>
    <w:rsid w:val="00F94DB3"/>
    <w:rsid w:val="00F96500"/>
    <w:rsid w:val="00FA2C35"/>
    <w:rsid w:val="00FA2D87"/>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60D"/>
    <w:rsid w:val="00FC6238"/>
    <w:rsid w:val="00FC7951"/>
    <w:rsid w:val="00FC7EAE"/>
    <w:rsid w:val="00FD0901"/>
    <w:rsid w:val="00FD0ECE"/>
    <w:rsid w:val="00FD236B"/>
    <w:rsid w:val="00FD2785"/>
    <w:rsid w:val="00FD2C0C"/>
    <w:rsid w:val="00FD33FC"/>
    <w:rsid w:val="00FD3730"/>
    <w:rsid w:val="00FD3ADE"/>
    <w:rsid w:val="00FD3B08"/>
    <w:rsid w:val="00FD4806"/>
    <w:rsid w:val="00FD4BA4"/>
    <w:rsid w:val="00FD534E"/>
    <w:rsid w:val="00FD56C7"/>
    <w:rsid w:val="00FD5CBB"/>
    <w:rsid w:val="00FD636A"/>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220A0FD"/>
    <w:rsid w:val="039A1E8B"/>
    <w:rsid w:val="0A6A6C42"/>
    <w:rsid w:val="0BE42104"/>
    <w:rsid w:val="0DEA3598"/>
    <w:rsid w:val="10E807B4"/>
    <w:rsid w:val="123A7F0A"/>
    <w:rsid w:val="141204DA"/>
    <w:rsid w:val="14401272"/>
    <w:rsid w:val="16512788"/>
    <w:rsid w:val="184CD032"/>
    <w:rsid w:val="1A219784"/>
    <w:rsid w:val="1D7E0A6B"/>
    <w:rsid w:val="1D8A372D"/>
    <w:rsid w:val="1EBE6C48"/>
    <w:rsid w:val="1EE58D75"/>
    <w:rsid w:val="20000366"/>
    <w:rsid w:val="2013E747"/>
    <w:rsid w:val="22C6F7FB"/>
    <w:rsid w:val="2AF1ED85"/>
    <w:rsid w:val="2FF6649E"/>
    <w:rsid w:val="32975CEE"/>
    <w:rsid w:val="331EA83F"/>
    <w:rsid w:val="35ECE909"/>
    <w:rsid w:val="3E61DC49"/>
    <w:rsid w:val="3FA999AD"/>
    <w:rsid w:val="40C321E7"/>
    <w:rsid w:val="4654A497"/>
    <w:rsid w:val="52C62AEA"/>
    <w:rsid w:val="5522A324"/>
    <w:rsid w:val="55EC0145"/>
    <w:rsid w:val="56609A16"/>
    <w:rsid w:val="5B78E194"/>
    <w:rsid w:val="5DC0460F"/>
    <w:rsid w:val="69050D9A"/>
    <w:rsid w:val="6C319D9E"/>
    <w:rsid w:val="736E20FA"/>
    <w:rsid w:val="73BA0168"/>
    <w:rsid w:val="74FA22B2"/>
    <w:rsid w:val="78B7F2AC"/>
    <w:rsid w:val="78B9F5F7"/>
    <w:rsid w:val="79E1EF2F"/>
    <w:rsid w:val="7CEC3414"/>
    <w:rsid w:val="7E22D7F0"/>
    <w:rsid w:val="7E440389"/>
    <w:rsid w:val="7EBAD3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30E0293E"/>
  <w15:docId w15:val="{F8750FC6-2CA2-4DAA-B2E9-1F4A6190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975569013">
          <w:marLeft w:val="547"/>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41487918">
          <w:marLeft w:val="1800"/>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897933277">
          <w:marLeft w:val="547"/>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1587761">
      <w:bodyDiv w:val="1"/>
      <w:marLeft w:val="0"/>
      <w:marRight w:val="0"/>
      <w:marTop w:val="0"/>
      <w:marBottom w:val="0"/>
      <w:divBdr>
        <w:top w:val="none" w:sz="0" w:space="0" w:color="auto"/>
        <w:left w:val="none" w:sz="0" w:space="0" w:color="auto"/>
        <w:bottom w:val="none" w:sz="0" w:space="0" w:color="auto"/>
        <w:right w:val="none" w:sz="0" w:space="0" w:color="auto"/>
      </w:divBdr>
      <w:divsChild>
        <w:div w:id="903954475">
          <w:marLeft w:val="547"/>
          <w:marRight w:val="0"/>
          <w:marTop w:val="0"/>
          <w:marBottom w:val="120"/>
          <w:divBdr>
            <w:top w:val="none" w:sz="0" w:space="0" w:color="auto"/>
            <w:left w:val="none" w:sz="0" w:space="0" w:color="auto"/>
            <w:bottom w:val="none" w:sz="0" w:space="0" w:color="auto"/>
            <w:right w:val="none" w:sz="0" w:space="0" w:color="auto"/>
          </w:divBdr>
        </w:div>
        <w:div w:id="1222136700">
          <w:marLeft w:val="1166"/>
          <w:marRight w:val="0"/>
          <w:marTop w:val="0"/>
          <w:marBottom w:val="120"/>
          <w:divBdr>
            <w:top w:val="none" w:sz="0" w:space="0" w:color="auto"/>
            <w:left w:val="none" w:sz="0" w:space="0" w:color="auto"/>
            <w:bottom w:val="none" w:sz="0" w:space="0" w:color="auto"/>
            <w:right w:val="none" w:sz="0" w:space="0" w:color="auto"/>
          </w:divBdr>
        </w:div>
        <w:div w:id="840047455">
          <w:marLeft w:val="1166"/>
          <w:marRight w:val="0"/>
          <w:marTop w:val="0"/>
          <w:marBottom w:val="120"/>
          <w:divBdr>
            <w:top w:val="none" w:sz="0" w:space="0" w:color="auto"/>
            <w:left w:val="none" w:sz="0" w:space="0" w:color="auto"/>
            <w:bottom w:val="none" w:sz="0" w:space="0" w:color="auto"/>
            <w:right w:val="none" w:sz="0" w:space="0" w:color="auto"/>
          </w:divBdr>
        </w:div>
        <w:div w:id="1385329890">
          <w:marLeft w:val="1800"/>
          <w:marRight w:val="0"/>
          <w:marTop w:val="0"/>
          <w:marBottom w:val="120"/>
          <w:divBdr>
            <w:top w:val="none" w:sz="0" w:space="0" w:color="auto"/>
            <w:left w:val="none" w:sz="0" w:space="0" w:color="auto"/>
            <w:bottom w:val="none" w:sz="0" w:space="0" w:color="auto"/>
            <w:right w:val="none" w:sz="0" w:space="0" w:color="auto"/>
          </w:divBdr>
        </w:div>
        <w:div w:id="877934923">
          <w:marLeft w:val="1166"/>
          <w:marRight w:val="0"/>
          <w:marTop w:val="0"/>
          <w:marBottom w:val="120"/>
          <w:divBdr>
            <w:top w:val="none" w:sz="0" w:space="0" w:color="auto"/>
            <w:left w:val="none" w:sz="0" w:space="0" w:color="auto"/>
            <w:bottom w:val="none" w:sz="0" w:space="0" w:color="auto"/>
            <w:right w:val="none" w:sz="0" w:space="0" w:color="auto"/>
          </w:divBdr>
        </w:div>
        <w:div w:id="751194892">
          <w:marLeft w:val="547"/>
          <w:marRight w:val="0"/>
          <w:marTop w:val="0"/>
          <w:marBottom w:val="120"/>
          <w:divBdr>
            <w:top w:val="none" w:sz="0" w:space="0" w:color="auto"/>
            <w:left w:val="none" w:sz="0" w:space="0" w:color="auto"/>
            <w:bottom w:val="none" w:sz="0" w:space="0" w:color="auto"/>
            <w:right w:val="none" w:sz="0" w:space="0" w:color="auto"/>
          </w:divBdr>
        </w:div>
        <w:div w:id="976492469">
          <w:marLeft w:val="547"/>
          <w:marRight w:val="0"/>
          <w:marTop w:val="0"/>
          <w:marBottom w:val="120"/>
          <w:divBdr>
            <w:top w:val="none" w:sz="0" w:space="0" w:color="auto"/>
            <w:left w:val="none" w:sz="0" w:space="0" w:color="auto"/>
            <w:bottom w:val="none" w:sz="0" w:space="0" w:color="auto"/>
            <w:right w:val="none" w:sz="0" w:space="0" w:color="auto"/>
          </w:divBdr>
        </w:div>
        <w:div w:id="1129083843">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72372115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13043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9056131">
      <w:bodyDiv w:val="1"/>
      <w:marLeft w:val="0"/>
      <w:marRight w:val="0"/>
      <w:marTop w:val="0"/>
      <w:marBottom w:val="0"/>
      <w:divBdr>
        <w:top w:val="none" w:sz="0" w:space="0" w:color="auto"/>
        <w:left w:val="none" w:sz="0" w:space="0" w:color="auto"/>
        <w:bottom w:val="none" w:sz="0" w:space="0" w:color="auto"/>
        <w:right w:val="none" w:sz="0" w:space="0" w:color="auto"/>
      </w:divBdr>
      <w:divsChild>
        <w:div w:id="1698699540">
          <w:marLeft w:val="547"/>
          <w:marRight w:val="0"/>
          <w:marTop w:val="0"/>
          <w:marBottom w:val="120"/>
          <w:divBdr>
            <w:top w:val="none" w:sz="0" w:space="0" w:color="auto"/>
            <w:left w:val="none" w:sz="0" w:space="0" w:color="auto"/>
            <w:bottom w:val="none" w:sz="0" w:space="0" w:color="auto"/>
            <w:right w:val="none" w:sz="0" w:space="0" w:color="auto"/>
          </w:divBdr>
        </w:div>
        <w:div w:id="1793402102">
          <w:marLeft w:val="1166"/>
          <w:marRight w:val="0"/>
          <w:marTop w:val="0"/>
          <w:marBottom w:val="120"/>
          <w:divBdr>
            <w:top w:val="none" w:sz="0" w:space="0" w:color="auto"/>
            <w:left w:val="none" w:sz="0" w:space="0" w:color="auto"/>
            <w:bottom w:val="none" w:sz="0" w:space="0" w:color="auto"/>
            <w:right w:val="none" w:sz="0" w:space="0" w:color="auto"/>
          </w:divBdr>
        </w:div>
        <w:div w:id="577790477">
          <w:marLeft w:val="1800"/>
          <w:marRight w:val="0"/>
          <w:marTop w:val="0"/>
          <w:marBottom w:val="120"/>
          <w:divBdr>
            <w:top w:val="none" w:sz="0" w:space="0" w:color="auto"/>
            <w:left w:val="none" w:sz="0" w:space="0" w:color="auto"/>
            <w:bottom w:val="none" w:sz="0" w:space="0" w:color="auto"/>
            <w:right w:val="none" w:sz="0" w:space="0" w:color="auto"/>
          </w:divBdr>
        </w:div>
        <w:div w:id="1290404541">
          <w:marLeft w:val="1800"/>
          <w:marRight w:val="0"/>
          <w:marTop w:val="0"/>
          <w:marBottom w:val="120"/>
          <w:divBdr>
            <w:top w:val="none" w:sz="0" w:space="0" w:color="auto"/>
            <w:left w:val="none" w:sz="0" w:space="0" w:color="auto"/>
            <w:bottom w:val="none" w:sz="0" w:space="0" w:color="auto"/>
            <w:right w:val="none" w:sz="0" w:space="0" w:color="auto"/>
          </w:divBdr>
        </w:div>
        <w:div w:id="1205752571">
          <w:marLeft w:val="1800"/>
          <w:marRight w:val="0"/>
          <w:marTop w:val="0"/>
          <w:marBottom w:val="120"/>
          <w:divBdr>
            <w:top w:val="none" w:sz="0" w:space="0" w:color="auto"/>
            <w:left w:val="none" w:sz="0" w:space="0" w:color="auto"/>
            <w:bottom w:val="none" w:sz="0" w:space="0" w:color="auto"/>
            <w:right w:val="none" w:sz="0" w:space="0" w:color="auto"/>
          </w:divBdr>
        </w:div>
        <w:div w:id="1465854538">
          <w:marLeft w:val="1800"/>
          <w:marRight w:val="0"/>
          <w:marTop w:val="0"/>
          <w:marBottom w:val="120"/>
          <w:divBdr>
            <w:top w:val="none" w:sz="0" w:space="0" w:color="auto"/>
            <w:left w:val="none" w:sz="0" w:space="0" w:color="auto"/>
            <w:bottom w:val="none" w:sz="0" w:space="0" w:color="auto"/>
            <w:right w:val="none" w:sz="0" w:space="0" w:color="auto"/>
          </w:divBdr>
        </w:div>
        <w:div w:id="304168514">
          <w:marLeft w:val="1166"/>
          <w:marRight w:val="0"/>
          <w:marTop w:val="0"/>
          <w:marBottom w:val="120"/>
          <w:divBdr>
            <w:top w:val="none" w:sz="0" w:space="0" w:color="auto"/>
            <w:left w:val="none" w:sz="0" w:space="0" w:color="auto"/>
            <w:bottom w:val="none" w:sz="0" w:space="0" w:color="auto"/>
            <w:right w:val="none" w:sz="0" w:space="0" w:color="auto"/>
          </w:divBdr>
        </w:div>
        <w:div w:id="214631725">
          <w:marLeft w:val="1800"/>
          <w:marRight w:val="0"/>
          <w:marTop w:val="0"/>
          <w:marBottom w:val="120"/>
          <w:divBdr>
            <w:top w:val="none" w:sz="0" w:space="0" w:color="auto"/>
            <w:left w:val="none" w:sz="0" w:space="0" w:color="auto"/>
            <w:bottom w:val="none" w:sz="0" w:space="0" w:color="auto"/>
            <w:right w:val="none" w:sz="0" w:space="0" w:color="auto"/>
          </w:divBdr>
        </w:div>
        <w:div w:id="1441031479">
          <w:marLeft w:val="1800"/>
          <w:marRight w:val="0"/>
          <w:marTop w:val="0"/>
          <w:marBottom w:val="120"/>
          <w:divBdr>
            <w:top w:val="none" w:sz="0" w:space="0" w:color="auto"/>
            <w:left w:val="none" w:sz="0" w:space="0" w:color="auto"/>
            <w:bottom w:val="none" w:sz="0" w:space="0" w:color="auto"/>
            <w:right w:val="none" w:sz="0" w:space="0" w:color="auto"/>
          </w:divBdr>
        </w:div>
        <w:div w:id="839809722">
          <w:marLeft w:val="1800"/>
          <w:marRight w:val="0"/>
          <w:marTop w:val="0"/>
          <w:marBottom w:val="120"/>
          <w:divBdr>
            <w:top w:val="none" w:sz="0" w:space="0" w:color="auto"/>
            <w:left w:val="none" w:sz="0" w:space="0" w:color="auto"/>
            <w:bottom w:val="none" w:sz="0" w:space="0" w:color="auto"/>
            <w:right w:val="none" w:sz="0" w:space="0" w:color="auto"/>
          </w:divBdr>
        </w:div>
        <w:div w:id="891694362">
          <w:marLeft w:val="1800"/>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4560190">
      <w:bodyDiv w:val="1"/>
      <w:marLeft w:val="0"/>
      <w:marRight w:val="0"/>
      <w:marTop w:val="0"/>
      <w:marBottom w:val="0"/>
      <w:divBdr>
        <w:top w:val="none" w:sz="0" w:space="0" w:color="auto"/>
        <w:left w:val="none" w:sz="0" w:space="0" w:color="auto"/>
        <w:bottom w:val="none" w:sz="0" w:space="0" w:color="auto"/>
        <w:right w:val="none" w:sz="0" w:space="0" w:color="auto"/>
      </w:divBdr>
      <w:divsChild>
        <w:div w:id="1331787596">
          <w:marLeft w:val="0"/>
          <w:marRight w:val="0"/>
          <w:marTop w:val="0"/>
          <w:marBottom w:val="0"/>
          <w:divBdr>
            <w:top w:val="none" w:sz="0" w:space="0" w:color="auto"/>
            <w:left w:val="none" w:sz="0" w:space="0" w:color="auto"/>
            <w:bottom w:val="none" w:sz="0" w:space="0" w:color="auto"/>
            <w:right w:val="none" w:sz="0" w:space="0" w:color="auto"/>
          </w:divBdr>
        </w:div>
      </w:divsChild>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1231846052">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254021270">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825320131">
          <w:marLeft w:val="547"/>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343291322">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189615">
      <w:bodyDiv w:val="1"/>
      <w:marLeft w:val="0"/>
      <w:marRight w:val="0"/>
      <w:marTop w:val="0"/>
      <w:marBottom w:val="0"/>
      <w:divBdr>
        <w:top w:val="none" w:sz="0" w:space="0" w:color="auto"/>
        <w:left w:val="none" w:sz="0" w:space="0" w:color="auto"/>
        <w:bottom w:val="none" w:sz="0" w:space="0" w:color="auto"/>
        <w:right w:val="none" w:sz="0" w:space="0" w:color="auto"/>
      </w:divBdr>
      <w:divsChild>
        <w:div w:id="2066372448">
          <w:marLeft w:val="547"/>
          <w:marRight w:val="0"/>
          <w:marTop w:val="0"/>
          <w:marBottom w:val="120"/>
          <w:divBdr>
            <w:top w:val="none" w:sz="0" w:space="0" w:color="auto"/>
            <w:left w:val="none" w:sz="0" w:space="0" w:color="auto"/>
            <w:bottom w:val="none" w:sz="0" w:space="0" w:color="auto"/>
            <w:right w:val="none" w:sz="0" w:space="0" w:color="auto"/>
          </w:divBdr>
        </w:div>
        <w:div w:id="1897543080">
          <w:marLeft w:val="1166"/>
          <w:marRight w:val="0"/>
          <w:marTop w:val="0"/>
          <w:marBottom w:val="120"/>
          <w:divBdr>
            <w:top w:val="none" w:sz="0" w:space="0" w:color="auto"/>
            <w:left w:val="none" w:sz="0" w:space="0" w:color="auto"/>
            <w:bottom w:val="none" w:sz="0" w:space="0" w:color="auto"/>
            <w:right w:val="none" w:sz="0" w:space="0" w:color="auto"/>
          </w:divBdr>
        </w:div>
        <w:div w:id="2065641890">
          <w:marLeft w:val="1166"/>
          <w:marRight w:val="0"/>
          <w:marTop w:val="0"/>
          <w:marBottom w:val="120"/>
          <w:divBdr>
            <w:top w:val="none" w:sz="0" w:space="0" w:color="auto"/>
            <w:left w:val="none" w:sz="0" w:space="0" w:color="auto"/>
            <w:bottom w:val="none" w:sz="0" w:space="0" w:color="auto"/>
            <w:right w:val="none" w:sz="0" w:space="0" w:color="auto"/>
          </w:divBdr>
        </w:div>
        <w:div w:id="2026126708">
          <w:marLeft w:val="1800"/>
          <w:marRight w:val="0"/>
          <w:marTop w:val="0"/>
          <w:marBottom w:val="120"/>
          <w:divBdr>
            <w:top w:val="none" w:sz="0" w:space="0" w:color="auto"/>
            <w:left w:val="none" w:sz="0" w:space="0" w:color="auto"/>
            <w:bottom w:val="none" w:sz="0" w:space="0" w:color="auto"/>
            <w:right w:val="none" w:sz="0" w:space="0" w:color="auto"/>
          </w:divBdr>
        </w:div>
        <w:div w:id="1691250156">
          <w:marLeft w:val="1166"/>
          <w:marRight w:val="0"/>
          <w:marTop w:val="0"/>
          <w:marBottom w:val="120"/>
          <w:divBdr>
            <w:top w:val="none" w:sz="0" w:space="0" w:color="auto"/>
            <w:left w:val="none" w:sz="0" w:space="0" w:color="auto"/>
            <w:bottom w:val="none" w:sz="0" w:space="0" w:color="auto"/>
            <w:right w:val="none" w:sz="0" w:space="0" w:color="auto"/>
          </w:divBdr>
        </w:div>
        <w:div w:id="1878463675">
          <w:marLeft w:val="547"/>
          <w:marRight w:val="0"/>
          <w:marTop w:val="0"/>
          <w:marBottom w:val="120"/>
          <w:divBdr>
            <w:top w:val="none" w:sz="0" w:space="0" w:color="auto"/>
            <w:left w:val="none" w:sz="0" w:space="0" w:color="auto"/>
            <w:bottom w:val="none" w:sz="0" w:space="0" w:color="auto"/>
            <w:right w:val="none" w:sz="0" w:space="0" w:color="auto"/>
          </w:divBdr>
        </w:div>
        <w:div w:id="286469356">
          <w:marLeft w:val="547"/>
          <w:marRight w:val="0"/>
          <w:marTop w:val="0"/>
          <w:marBottom w:val="120"/>
          <w:divBdr>
            <w:top w:val="none" w:sz="0" w:space="0" w:color="auto"/>
            <w:left w:val="none" w:sz="0" w:space="0" w:color="auto"/>
            <w:bottom w:val="none" w:sz="0" w:space="0" w:color="auto"/>
            <w:right w:val="none" w:sz="0" w:space="0" w:color="auto"/>
          </w:divBdr>
        </w:div>
        <w:div w:id="1386759452">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232828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363678342">
          <w:marLeft w:val="547"/>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96366167">
          <w:marLeft w:val="1166"/>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998460734">
          <w:marLeft w:val="547"/>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160892947">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735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146154">
      <w:bodyDiv w:val="1"/>
      <w:marLeft w:val="0"/>
      <w:marRight w:val="0"/>
      <w:marTop w:val="0"/>
      <w:marBottom w:val="0"/>
      <w:divBdr>
        <w:top w:val="none" w:sz="0" w:space="0" w:color="auto"/>
        <w:left w:val="none" w:sz="0" w:space="0" w:color="auto"/>
        <w:bottom w:val="none" w:sz="0" w:space="0" w:color="auto"/>
        <w:right w:val="none" w:sz="0" w:space="0" w:color="auto"/>
      </w:divBdr>
      <w:divsChild>
        <w:div w:id="970483173">
          <w:marLeft w:val="547"/>
          <w:marRight w:val="0"/>
          <w:marTop w:val="0"/>
          <w:marBottom w:val="120"/>
          <w:divBdr>
            <w:top w:val="none" w:sz="0" w:space="0" w:color="auto"/>
            <w:left w:val="none" w:sz="0" w:space="0" w:color="auto"/>
            <w:bottom w:val="none" w:sz="0" w:space="0" w:color="auto"/>
            <w:right w:val="none" w:sz="0" w:space="0" w:color="auto"/>
          </w:divBdr>
        </w:div>
        <w:div w:id="1818837021">
          <w:marLeft w:val="1166"/>
          <w:marRight w:val="0"/>
          <w:marTop w:val="0"/>
          <w:marBottom w:val="120"/>
          <w:divBdr>
            <w:top w:val="none" w:sz="0" w:space="0" w:color="auto"/>
            <w:left w:val="none" w:sz="0" w:space="0" w:color="auto"/>
            <w:bottom w:val="none" w:sz="0" w:space="0" w:color="auto"/>
            <w:right w:val="none" w:sz="0" w:space="0" w:color="auto"/>
          </w:divBdr>
        </w:div>
        <w:div w:id="849568930">
          <w:marLeft w:val="1800"/>
          <w:marRight w:val="0"/>
          <w:marTop w:val="0"/>
          <w:marBottom w:val="120"/>
          <w:divBdr>
            <w:top w:val="none" w:sz="0" w:space="0" w:color="auto"/>
            <w:left w:val="none" w:sz="0" w:space="0" w:color="auto"/>
            <w:bottom w:val="none" w:sz="0" w:space="0" w:color="auto"/>
            <w:right w:val="none" w:sz="0" w:space="0" w:color="auto"/>
          </w:divBdr>
        </w:div>
        <w:div w:id="65305774">
          <w:marLeft w:val="1800"/>
          <w:marRight w:val="0"/>
          <w:marTop w:val="0"/>
          <w:marBottom w:val="120"/>
          <w:divBdr>
            <w:top w:val="none" w:sz="0" w:space="0" w:color="auto"/>
            <w:left w:val="none" w:sz="0" w:space="0" w:color="auto"/>
            <w:bottom w:val="none" w:sz="0" w:space="0" w:color="auto"/>
            <w:right w:val="none" w:sz="0" w:space="0" w:color="auto"/>
          </w:divBdr>
        </w:div>
        <w:div w:id="1362974064">
          <w:marLeft w:val="1800"/>
          <w:marRight w:val="0"/>
          <w:marTop w:val="0"/>
          <w:marBottom w:val="120"/>
          <w:divBdr>
            <w:top w:val="none" w:sz="0" w:space="0" w:color="auto"/>
            <w:left w:val="none" w:sz="0" w:space="0" w:color="auto"/>
            <w:bottom w:val="none" w:sz="0" w:space="0" w:color="auto"/>
            <w:right w:val="none" w:sz="0" w:space="0" w:color="auto"/>
          </w:divBdr>
        </w:div>
        <w:div w:id="1593927149">
          <w:marLeft w:val="1800"/>
          <w:marRight w:val="0"/>
          <w:marTop w:val="0"/>
          <w:marBottom w:val="120"/>
          <w:divBdr>
            <w:top w:val="none" w:sz="0" w:space="0" w:color="auto"/>
            <w:left w:val="none" w:sz="0" w:space="0" w:color="auto"/>
            <w:bottom w:val="none" w:sz="0" w:space="0" w:color="auto"/>
            <w:right w:val="none" w:sz="0" w:space="0" w:color="auto"/>
          </w:divBdr>
        </w:div>
        <w:div w:id="2001423566">
          <w:marLeft w:val="1166"/>
          <w:marRight w:val="0"/>
          <w:marTop w:val="0"/>
          <w:marBottom w:val="120"/>
          <w:divBdr>
            <w:top w:val="none" w:sz="0" w:space="0" w:color="auto"/>
            <w:left w:val="none" w:sz="0" w:space="0" w:color="auto"/>
            <w:bottom w:val="none" w:sz="0" w:space="0" w:color="auto"/>
            <w:right w:val="none" w:sz="0" w:space="0" w:color="auto"/>
          </w:divBdr>
        </w:div>
        <w:div w:id="1452554279">
          <w:marLeft w:val="1800"/>
          <w:marRight w:val="0"/>
          <w:marTop w:val="0"/>
          <w:marBottom w:val="120"/>
          <w:divBdr>
            <w:top w:val="none" w:sz="0" w:space="0" w:color="auto"/>
            <w:left w:val="none" w:sz="0" w:space="0" w:color="auto"/>
            <w:bottom w:val="none" w:sz="0" w:space="0" w:color="auto"/>
            <w:right w:val="none" w:sz="0" w:space="0" w:color="auto"/>
          </w:divBdr>
        </w:div>
        <w:div w:id="920061957">
          <w:marLeft w:val="1800"/>
          <w:marRight w:val="0"/>
          <w:marTop w:val="0"/>
          <w:marBottom w:val="120"/>
          <w:divBdr>
            <w:top w:val="none" w:sz="0" w:space="0" w:color="auto"/>
            <w:left w:val="none" w:sz="0" w:space="0" w:color="auto"/>
            <w:bottom w:val="none" w:sz="0" w:space="0" w:color="auto"/>
            <w:right w:val="none" w:sz="0" w:space="0" w:color="auto"/>
          </w:divBdr>
        </w:div>
        <w:div w:id="1633947605">
          <w:marLeft w:val="1800"/>
          <w:marRight w:val="0"/>
          <w:marTop w:val="0"/>
          <w:marBottom w:val="120"/>
          <w:divBdr>
            <w:top w:val="none" w:sz="0" w:space="0" w:color="auto"/>
            <w:left w:val="none" w:sz="0" w:space="0" w:color="auto"/>
            <w:bottom w:val="none" w:sz="0" w:space="0" w:color="auto"/>
            <w:right w:val="none" w:sz="0" w:space="0" w:color="auto"/>
          </w:divBdr>
        </w:div>
        <w:div w:id="1679503059">
          <w:marLeft w:val="1800"/>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96FD9-2629-4539-949E-E9B5E81314DF}">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10959ccd-1506-4ba3-b42f-342ee07925ad"/>
    <ds:schemaRef ds:uri="http://www.w3.org/XML/1998/namespace"/>
    <ds:schemaRef ds:uri="http://purl.org/dc/terms/"/>
    <ds:schemaRef ds:uri="http://schemas.microsoft.com/office/infopath/2007/PartnerControls"/>
    <ds:schemaRef ds:uri="797326e3-9901-4cf1-bd3e-621dad1e8837"/>
    <ds:schemaRef ds:uri="http://purl.org/dc/dcmitype/"/>
  </ds:schemaRefs>
</ds:datastoreItem>
</file>

<file path=customXml/itemProps6.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927</TotalTime>
  <Pages>3</Pages>
  <Words>1292</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197</cp:revision>
  <cp:lastPrinted>2016-06-20T11:35:00Z</cp:lastPrinted>
  <dcterms:created xsi:type="dcterms:W3CDTF">2021-02-15T08:20:00Z</dcterms:created>
  <dcterms:modified xsi:type="dcterms:W3CDTF">2021-10-01T13:14:00Z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